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027" w:rsidRDefault="00E33027" w:rsidP="00E33027">
      <w:pPr>
        <w:spacing w:line="0" w:lineRule="atLeast"/>
        <w:ind w:left="700"/>
        <w:rPr>
          <w:rFonts w:ascii="Times New Roman" w:eastAsia="Times New Roman" w:hAnsi="Times New Roman"/>
          <w:b/>
          <w:sz w:val="28"/>
        </w:rPr>
      </w:pPr>
      <w:r>
        <w:rPr>
          <w:rFonts w:ascii="Times New Roman" w:eastAsia="Times New Roman" w:hAnsi="Times New Roman"/>
          <w:b/>
          <w:sz w:val="28"/>
        </w:rPr>
        <w:t>12 ТАҚЫРЫП. САЯСИ ТЕХНОЛОГИЯЛАР</w:t>
      </w: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42"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12.1 «Саяси технологиялар» ұғымы: мəні, мазмұны, элементтері</w:t>
      </w:r>
    </w:p>
    <w:p w:rsidR="00E33027" w:rsidRDefault="00E33027" w:rsidP="00E33027">
      <w:pPr>
        <w:spacing w:line="42"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12.2 Саяси технологиялар типологиясы</w:t>
      </w:r>
    </w:p>
    <w:p w:rsidR="00E33027" w:rsidRDefault="00E33027" w:rsidP="00E33027">
      <w:pPr>
        <w:spacing w:line="4"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12.3 Саяси жарнама жəне маркетинг</w:t>
      </w: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01" w:lineRule="exact"/>
        <w:rPr>
          <w:rFonts w:ascii="Times New Roman" w:eastAsia="Times New Roman" w:hAnsi="Times New Roman"/>
        </w:rPr>
      </w:pPr>
    </w:p>
    <w:p w:rsidR="00E33027" w:rsidRDefault="00E33027" w:rsidP="00E33027">
      <w:pPr>
        <w:spacing w:line="0" w:lineRule="atLeast"/>
        <w:jc w:val="center"/>
        <w:rPr>
          <w:rFonts w:ascii="Times New Roman" w:eastAsia="Times New Roman" w:hAnsi="Times New Roman"/>
          <w:b/>
          <w:sz w:val="28"/>
        </w:rPr>
      </w:pPr>
      <w:r>
        <w:rPr>
          <w:rFonts w:ascii="Times New Roman" w:eastAsia="Times New Roman" w:hAnsi="Times New Roman"/>
          <w:b/>
          <w:sz w:val="28"/>
        </w:rPr>
        <w:t>12.1 «Саяси технологиялар» ұғымы: мəні, мазмұны, элементтері</w:t>
      </w:r>
    </w:p>
    <w:p w:rsidR="00E33027" w:rsidRDefault="00E33027" w:rsidP="00E33027">
      <w:pPr>
        <w:spacing w:line="320"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 xml:space="preserve">Технология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қатаң үйлестірілген элементтердің жүйесі түсіндіріледі:</w:t>
      </w:r>
    </w:p>
    <w:p w:rsidR="00E33027" w:rsidRDefault="00E33027" w:rsidP="00E33027">
      <w:pPr>
        <w:spacing w:line="42" w:lineRule="exact"/>
        <w:rPr>
          <w:rFonts w:ascii="Times New Roman" w:eastAsia="Times New Roman" w:hAnsi="Times New Roman"/>
        </w:rPr>
      </w:pPr>
    </w:p>
    <w:p w:rsidR="00E33027" w:rsidRDefault="00E33027" w:rsidP="00E33027">
      <w:pPr>
        <w:numPr>
          <w:ilvl w:val="0"/>
          <w:numId w:val="1"/>
        </w:numPr>
        <w:tabs>
          <w:tab w:val="left" w:pos="1104"/>
        </w:tabs>
        <w:spacing w:line="239" w:lineRule="auto"/>
        <w:ind w:firstLine="703"/>
        <w:rPr>
          <w:rFonts w:ascii="Times New Roman" w:eastAsia="Times New Roman" w:hAnsi="Times New Roman"/>
          <w:sz w:val="28"/>
        </w:rPr>
      </w:pPr>
      <w:r>
        <w:rPr>
          <w:rFonts w:ascii="Times New Roman" w:eastAsia="Times New Roman" w:hAnsi="Times New Roman"/>
          <w:sz w:val="28"/>
        </w:rPr>
        <w:t>мақсаттары, процедуралары (ережелер), құралдар, операциялар (əрекеттер), түрткілер (ниеттер, ынталандырулар);</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1"/>
        </w:numPr>
        <w:tabs>
          <w:tab w:val="left" w:pos="878"/>
        </w:tabs>
        <w:spacing w:line="239" w:lineRule="auto"/>
        <w:ind w:firstLine="703"/>
        <w:jc w:val="both"/>
        <w:rPr>
          <w:rFonts w:ascii="Times New Roman" w:eastAsia="Times New Roman" w:hAnsi="Times New Roman"/>
          <w:sz w:val="28"/>
        </w:rPr>
      </w:pPr>
      <w:r>
        <w:rPr>
          <w:rFonts w:ascii="Times New Roman" w:eastAsia="Times New Roman" w:hAnsi="Times New Roman"/>
          <w:sz w:val="28"/>
        </w:rPr>
        <w:t>өнім немесе қызмет тү</w:t>
      </w:r>
      <w:proofErr w:type="gramStart"/>
      <w:r>
        <w:rPr>
          <w:rFonts w:ascii="Times New Roman" w:eastAsia="Times New Roman" w:hAnsi="Times New Roman"/>
          <w:sz w:val="28"/>
        </w:rPr>
        <w:t>р</w:t>
      </w:r>
      <w:proofErr w:type="gramEnd"/>
      <w:r>
        <w:rPr>
          <w:rFonts w:ascii="Times New Roman" w:eastAsia="Times New Roman" w:hAnsi="Times New Roman"/>
          <w:sz w:val="28"/>
        </w:rPr>
        <w:t>індегі қалаған нəтижеге қол жеткізу үшін шығыс материалдарының, мейлі ол адамдар, ақпарат немесе физикалық материал болсын, кез келген жаңаруы;</w:t>
      </w:r>
    </w:p>
    <w:p w:rsidR="00E33027" w:rsidRDefault="00E33027" w:rsidP="00E33027">
      <w:pPr>
        <w:spacing w:line="2" w:lineRule="exact"/>
        <w:rPr>
          <w:rFonts w:ascii="Times New Roman" w:eastAsia="Times New Roman" w:hAnsi="Times New Roman"/>
          <w:sz w:val="28"/>
        </w:rPr>
      </w:pPr>
    </w:p>
    <w:p w:rsidR="00E33027" w:rsidRDefault="00E33027" w:rsidP="00E33027">
      <w:pPr>
        <w:numPr>
          <w:ilvl w:val="0"/>
          <w:numId w:val="1"/>
        </w:numPr>
        <w:tabs>
          <w:tab w:val="left" w:pos="984"/>
        </w:tabs>
        <w:spacing w:line="0" w:lineRule="atLeast"/>
        <w:ind w:firstLine="703"/>
        <w:jc w:val="both"/>
        <w:rPr>
          <w:rFonts w:ascii="Times New Roman" w:eastAsia="Times New Roman" w:hAnsi="Times New Roman"/>
          <w:sz w:val="28"/>
        </w:rPr>
      </w:pPr>
      <w:r>
        <w:rPr>
          <w:rFonts w:ascii="Times New Roman" w:eastAsia="Times New Roman" w:hAnsi="Times New Roman"/>
          <w:sz w:val="28"/>
        </w:rPr>
        <w:t>адамның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əрекетінің түрлері, əдістері, құралдары, тəсілдері жəне оларды тұрмыста, өндірісте, медицинада, басқаруда қолдану туралы білімдер жүйесі.</w:t>
      </w:r>
    </w:p>
    <w:p w:rsidR="00E33027" w:rsidRDefault="00E33027" w:rsidP="00E33027">
      <w:pPr>
        <w:spacing w:line="3"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 xml:space="preserve">Саяси технологиялар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саяси мəселелерді шешудің белгілі бір əдістерін, саясатты өндіру əдістерін, оларды тарату жолдарын, тəжірибелік саяси іс-əрекетті жүзеге асыру түрлерін айтамыз.</w:t>
      </w:r>
    </w:p>
    <w:p w:rsidR="00E33027" w:rsidRDefault="00E33027" w:rsidP="00E33027">
      <w:pPr>
        <w:spacing w:line="2"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Саяси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 технологиясы - ол белгілі бір мақсаттарға қол жеткізу үшін саясат нысанына ықпал етудің əдістері мен тəсілдерінің кешенді жүйесі. «Саяси технологиялар» жəне «саясаттағы технология» ұғымдарының ара жігін ажыратып алған жөн. Соңғы ұғым тек саяси компоненттерді ғана емес, сонымен қатар алға қойылған саяси мақсаттарға қол жеткізуге бағытталған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əрекеттердің ұйымдастырушылық, дипломатиялық, əскери, қаржылық, ақпараттық, психологиялық, компьютерлік жəне т.б. əдістерін қамтиды.</w:t>
      </w:r>
    </w:p>
    <w:p w:rsidR="00E33027" w:rsidRDefault="00E33027" w:rsidP="00E33027">
      <w:pPr>
        <w:spacing w:line="6" w:lineRule="exact"/>
        <w:rPr>
          <w:rFonts w:ascii="Times New Roman" w:eastAsia="Times New Roman" w:hAnsi="Times New Roman"/>
          <w:sz w:val="28"/>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Əлемдегі мемлекеттер тарихы көрсеті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отырғандай, билікке қол жеткізу мен оны ұстап түрудағы əмбебап құралдардың қатарында күштеу саяси технологиялары (қорқыныш, күштеу) басым болып отыр жəне К. Маркстің сөздерімен айтқанда, «тарихтың кіндік шешесі» болып отыр.</w:t>
      </w:r>
    </w:p>
    <w:p w:rsidR="00E33027" w:rsidRDefault="00E33027" w:rsidP="00E33027">
      <w:pPr>
        <w:spacing w:line="3"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Қазіргі жағдайда саяси технологиялардың сапалы өзгерістері байқалады. Тоталитаризм мен авторитаризмнен арыла отырып, саяси өмірдің демократиялық нормаларын меңгере келе, қоғам нағыз демократиялық өзгерістерге əкелетін саяси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əрекеттердің əдістерін түсінуге жақындап қалды. Саяси технологиялар саяси тəжірибеге теориялық саяси бі</w:t>
      </w:r>
      <w:proofErr w:type="gramStart"/>
      <w:r>
        <w:rPr>
          <w:rFonts w:ascii="Times New Roman" w:eastAsia="Times New Roman" w:hAnsi="Times New Roman"/>
          <w:sz w:val="28"/>
        </w:rPr>
        <w:t>л</w:t>
      </w:r>
      <w:proofErr w:type="gramEnd"/>
      <w:r>
        <w:rPr>
          <w:rFonts w:ascii="Times New Roman" w:eastAsia="Times New Roman" w:hAnsi="Times New Roman"/>
          <w:sz w:val="28"/>
        </w:rPr>
        <w:t>імді тасымалдайтын құралдар ретінде болады. Олар саясатты жүзеге асырудың əді</w:t>
      </w:r>
      <w:proofErr w:type="gramStart"/>
      <w:r>
        <w:rPr>
          <w:rFonts w:ascii="Times New Roman" w:eastAsia="Times New Roman" w:hAnsi="Times New Roman"/>
          <w:sz w:val="28"/>
        </w:rPr>
        <w:t>с-т</w:t>
      </w:r>
      <w:proofErr w:type="gramEnd"/>
      <w:r>
        <w:rPr>
          <w:rFonts w:ascii="Times New Roman" w:eastAsia="Times New Roman" w:hAnsi="Times New Roman"/>
          <w:sz w:val="28"/>
        </w:rPr>
        <w:t>əсілдерін, мақсаттарын анықтаудағы саяси тенденциялардың, заңдылықтардың, нормалардың, факторлардың барлық көптүрлілігін қолданады.</w:t>
      </w:r>
    </w:p>
    <w:p w:rsidR="00E33027" w:rsidRDefault="00E33027" w:rsidP="00E33027">
      <w:pPr>
        <w:spacing w:line="7" w:lineRule="exact"/>
        <w:rPr>
          <w:rFonts w:ascii="Times New Roman" w:eastAsia="Times New Roman" w:hAnsi="Times New Roman"/>
          <w:sz w:val="28"/>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Саяси технологиялардың көрнекті мысалы болып бірегей саяси билі</w:t>
      </w:r>
      <w:proofErr w:type="gramStart"/>
      <w:r>
        <w:rPr>
          <w:rFonts w:ascii="Times New Roman" w:eastAsia="Times New Roman" w:hAnsi="Times New Roman"/>
          <w:sz w:val="28"/>
        </w:rPr>
        <w:t>кті б</w:t>
      </w:r>
      <w:proofErr w:type="gramEnd"/>
      <w:r>
        <w:rPr>
          <w:rFonts w:ascii="Times New Roman" w:eastAsia="Times New Roman" w:hAnsi="Times New Roman"/>
          <w:sz w:val="28"/>
        </w:rPr>
        <w:t>өлудің технологиясы табылады. Бұл технология демократиялық қоғамдағы билікті оның қандай да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адамның немесе саяси ұйымның узурпациясынан (озбырлықпен басып алудан, тартып алудан, билікті заңсыз басып алу не</w:t>
      </w:r>
    </w:p>
    <w:p w:rsidR="00E33027" w:rsidRDefault="00E33027" w:rsidP="00E33027">
      <w:pPr>
        <w:spacing w:line="0" w:lineRule="atLeast"/>
        <w:ind w:firstLine="710"/>
        <w:jc w:val="both"/>
        <w:rPr>
          <w:rFonts w:ascii="Times New Roman" w:eastAsia="Times New Roman" w:hAnsi="Times New Roman"/>
          <w:sz w:val="28"/>
        </w:rPr>
        <w:sectPr w:rsidR="00E33027">
          <w:pgSz w:w="11900" w:h="16838"/>
          <w:pgMar w:top="1107" w:right="1144" w:bottom="171" w:left="1140" w:header="0" w:footer="0" w:gutter="0"/>
          <w:cols w:space="0" w:equalWidth="0">
            <w:col w:w="9620"/>
          </w:cols>
          <w:docGrid w:linePitch="360"/>
        </w:sectPr>
      </w:pPr>
    </w:p>
    <w:p w:rsidR="00E33027" w:rsidRDefault="00E33027" w:rsidP="00E33027">
      <w:pPr>
        <w:spacing w:line="143" w:lineRule="exact"/>
        <w:rPr>
          <w:rFonts w:ascii="Times New Roman" w:eastAsia="Times New Roman" w:hAnsi="Times New Roman"/>
        </w:rPr>
      </w:pPr>
    </w:p>
    <w:p w:rsidR="00E33027" w:rsidRDefault="00E33027" w:rsidP="00E33027">
      <w:pPr>
        <w:spacing w:line="0" w:lineRule="atLeast"/>
        <w:ind w:right="-19"/>
        <w:jc w:val="center"/>
        <w:rPr>
          <w:rFonts w:ascii="Times New Roman" w:eastAsia="Times New Roman" w:hAnsi="Times New Roman"/>
          <w:sz w:val="28"/>
        </w:rPr>
      </w:pPr>
      <w:r>
        <w:rPr>
          <w:rFonts w:ascii="Times New Roman" w:eastAsia="Times New Roman" w:hAnsi="Times New Roman"/>
          <w:sz w:val="28"/>
        </w:rPr>
        <w:t>90</w:t>
      </w:r>
    </w:p>
    <w:p w:rsidR="00E33027" w:rsidRDefault="00E33027" w:rsidP="00E33027">
      <w:pPr>
        <w:spacing w:line="0" w:lineRule="atLeast"/>
        <w:ind w:right="-19"/>
        <w:jc w:val="center"/>
        <w:rPr>
          <w:rFonts w:ascii="Times New Roman" w:eastAsia="Times New Roman" w:hAnsi="Times New Roman"/>
          <w:sz w:val="28"/>
        </w:rPr>
        <w:sectPr w:rsidR="00E33027">
          <w:type w:val="continuous"/>
          <w:pgSz w:w="11900" w:h="16838"/>
          <w:pgMar w:top="1107" w:right="1144" w:bottom="171" w:left="1140" w:header="0" w:footer="0" w:gutter="0"/>
          <w:cols w:space="0" w:equalWidth="0">
            <w:col w:w="9620"/>
          </w:cols>
          <w:docGrid w:linePitch="360"/>
        </w:sectPr>
      </w:pPr>
    </w:p>
    <w:p w:rsidR="00E33027" w:rsidRDefault="00E33027" w:rsidP="00E33027">
      <w:pPr>
        <w:spacing w:line="250" w:lineRule="auto"/>
        <w:ind w:right="20"/>
        <w:jc w:val="both"/>
        <w:rPr>
          <w:rFonts w:ascii="Times New Roman" w:eastAsia="Times New Roman" w:hAnsi="Times New Roman"/>
          <w:sz w:val="28"/>
        </w:rPr>
      </w:pPr>
      <w:bookmarkStart w:id="0" w:name="page91"/>
      <w:bookmarkEnd w:id="0"/>
      <w:r>
        <w:rPr>
          <w:rFonts w:ascii="Times New Roman" w:eastAsia="Times New Roman" w:hAnsi="Times New Roman"/>
          <w:sz w:val="28"/>
        </w:rPr>
        <w:lastRenderedPageBreak/>
        <w:t>біреудің бірдеңеге құқығын иемдені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алудан) қорғанысты қамтамасыз етеді. Оның мəні биліктің үш негізгі тармағының, яғни заң шығару, атқару жəне сот билігінің құзырын шектеуде.</w:t>
      </w:r>
    </w:p>
    <w:p w:rsidR="00E33027" w:rsidRDefault="00E33027" w:rsidP="00E33027">
      <w:pPr>
        <w:spacing w:line="1" w:lineRule="exact"/>
        <w:rPr>
          <w:rFonts w:ascii="Times New Roman" w:eastAsia="Times New Roman" w:hAnsi="Times New Roman"/>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Осылайша, саяси технологиялар - олар саясат саласында қалаған нəтижелерге қол жеткізу мен саяси процестің тиімділігін жоғ</w:t>
      </w:r>
      <w:proofErr w:type="gramStart"/>
      <w:r>
        <w:rPr>
          <w:rFonts w:ascii="Times New Roman" w:eastAsia="Times New Roman" w:hAnsi="Times New Roman"/>
          <w:sz w:val="28"/>
        </w:rPr>
        <w:t>арылату</w:t>
      </w:r>
      <w:proofErr w:type="gramEnd"/>
      <w:r>
        <w:rPr>
          <w:rFonts w:ascii="Times New Roman" w:eastAsia="Times New Roman" w:hAnsi="Times New Roman"/>
          <w:sz w:val="28"/>
        </w:rPr>
        <w:t>ға бағытталған саяси жүйелердің қызметтерін жүзеге асырудың неғұрлым мақсатқа сай, ойға қонымды процедуралардың, əдістердің, тəсілдердің жиынтығы.</w:t>
      </w:r>
    </w:p>
    <w:p w:rsidR="00E33027" w:rsidRDefault="00E33027" w:rsidP="00E33027">
      <w:pPr>
        <w:spacing w:line="3" w:lineRule="exact"/>
        <w:rPr>
          <w:rFonts w:ascii="Times New Roman" w:eastAsia="Times New Roman" w:hAnsi="Times New Roman"/>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Саяси технологиялардың құрылымына үш негізгі құраушылар кі</w:t>
      </w:r>
      <w:proofErr w:type="gramStart"/>
      <w:r>
        <w:rPr>
          <w:rFonts w:ascii="Times New Roman" w:eastAsia="Times New Roman" w:hAnsi="Times New Roman"/>
          <w:sz w:val="28"/>
        </w:rPr>
        <w:t>ред</w:t>
      </w:r>
      <w:proofErr w:type="gramEnd"/>
      <w:r>
        <w:rPr>
          <w:rFonts w:ascii="Times New Roman" w:eastAsia="Times New Roman" w:hAnsi="Times New Roman"/>
          <w:sz w:val="28"/>
        </w:rPr>
        <w:t>і: арнаулы ерекше білімдер; əрекеттердің нақты тəсілдері, процедуралары мен əдістемесі; сондай-ақ түрлі техникалық-ресурстық құраушылары.</w:t>
      </w:r>
    </w:p>
    <w:p w:rsidR="00E33027" w:rsidRDefault="00E33027" w:rsidP="00E33027">
      <w:pPr>
        <w:spacing w:line="3" w:lineRule="exact"/>
        <w:rPr>
          <w:rFonts w:ascii="Times New Roman" w:eastAsia="Times New Roman" w:hAnsi="Times New Roman"/>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Сол немесе басқа да тəсілдер мен процедураларды қолдану объективті жəне субъективті факторларға тікелей тəуелді: атқарушы субъектілердің жағдайына, міндет шешілі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жатқан нақты жағдайларға, əлеуметтік қабаттардың ақыл-ой шабытына, саяси мəдениет деңгейіне.</w:t>
      </w:r>
    </w:p>
    <w:p w:rsidR="00E33027" w:rsidRDefault="00E33027" w:rsidP="00E33027">
      <w:pPr>
        <w:spacing w:line="4" w:lineRule="exact"/>
        <w:rPr>
          <w:rFonts w:ascii="Times New Roman" w:eastAsia="Times New Roman" w:hAnsi="Times New Roman"/>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əрекеттердің нақты əдіс-тəсілдері саяси технологиялардың мазмұнына ықпал ететін кез келген қорлардың, мамандық құрылымдардың, əрекет етуші тұлғалардың техникалық жабдықталуына тікелей тəуелді.</w:t>
      </w:r>
    </w:p>
    <w:p w:rsidR="00E33027" w:rsidRDefault="00E33027" w:rsidP="00E33027">
      <w:pPr>
        <w:spacing w:line="4" w:lineRule="exact"/>
        <w:rPr>
          <w:rFonts w:ascii="Times New Roman" w:eastAsia="Times New Roman" w:hAnsi="Times New Roman"/>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Саяси технологиялар екі құраушының, яғни қойылған мақсатқа қол жеткізудегі стратегиялар мен тактикалардың диалектикасымен əдістемелік тұ</w:t>
      </w:r>
      <w:proofErr w:type="gramStart"/>
      <w:r>
        <w:rPr>
          <w:rFonts w:ascii="Times New Roman" w:eastAsia="Times New Roman" w:hAnsi="Times New Roman"/>
          <w:sz w:val="28"/>
        </w:rPr>
        <w:t>р</w:t>
      </w:r>
      <w:proofErr w:type="gramEnd"/>
      <w:r>
        <w:rPr>
          <w:rFonts w:ascii="Times New Roman" w:eastAsia="Times New Roman" w:hAnsi="Times New Roman"/>
          <w:sz w:val="28"/>
        </w:rPr>
        <w:t>ғыдан бөлінген. Аталған саяси технологиялардың қайсысын қолдану саяси басқару тиімділігін, саяси процестерді реттеуді, саяси жүйенің жəне бүкіл саяси кеңі</w:t>
      </w:r>
      <w:proofErr w:type="gramStart"/>
      <w:r>
        <w:rPr>
          <w:rFonts w:ascii="Times New Roman" w:eastAsia="Times New Roman" w:hAnsi="Times New Roman"/>
          <w:sz w:val="28"/>
        </w:rPr>
        <w:t>ст</w:t>
      </w:r>
      <w:proofErr w:type="gramEnd"/>
      <w:r>
        <w:rPr>
          <w:rFonts w:ascii="Times New Roman" w:eastAsia="Times New Roman" w:hAnsi="Times New Roman"/>
          <w:sz w:val="28"/>
        </w:rPr>
        <w:t>іктің тұрақтылығын анықтайды. Саяси технологиялар қоғамдық даму тү</w:t>
      </w:r>
      <w:proofErr w:type="gramStart"/>
      <w:r>
        <w:rPr>
          <w:rFonts w:ascii="Times New Roman" w:eastAsia="Times New Roman" w:hAnsi="Times New Roman"/>
          <w:sz w:val="28"/>
        </w:rPr>
        <w:t>р</w:t>
      </w:r>
      <w:proofErr w:type="gramEnd"/>
      <w:r>
        <w:rPr>
          <w:rFonts w:ascii="Times New Roman" w:eastAsia="Times New Roman" w:hAnsi="Times New Roman"/>
          <w:sz w:val="28"/>
        </w:rPr>
        <w:t>імен (онда эволюциялық немесе төңкерістік процестердің басымдығымен), тəртіп сипатымен «демократиялық, авторитарлық, тоталитарлық) анықталады.</w:t>
      </w:r>
    </w:p>
    <w:p w:rsidR="00E33027" w:rsidRDefault="00E33027" w:rsidP="00E33027">
      <w:pPr>
        <w:spacing w:line="7" w:lineRule="exact"/>
        <w:rPr>
          <w:rFonts w:ascii="Times New Roman" w:eastAsia="Times New Roman" w:hAnsi="Times New Roman"/>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Заманауи саяси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 келесі технологиялар күннен күнге даму үстінде:</w:t>
      </w:r>
    </w:p>
    <w:p w:rsidR="00E33027" w:rsidRDefault="00E33027" w:rsidP="00E33027">
      <w:pPr>
        <w:spacing w:line="2" w:lineRule="exact"/>
        <w:rPr>
          <w:rFonts w:ascii="Times New Roman" w:eastAsia="Times New Roman" w:hAnsi="Times New Roman"/>
        </w:rPr>
      </w:pP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əлеуметті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серіктестік;</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лоббистік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w:t>
      </w:r>
    </w:p>
    <w:p w:rsidR="00E33027" w:rsidRDefault="00E33027" w:rsidP="00E33027">
      <w:pPr>
        <w:numPr>
          <w:ilvl w:val="0"/>
          <w:numId w:val="2"/>
        </w:numPr>
        <w:tabs>
          <w:tab w:val="left" w:pos="920"/>
        </w:tabs>
        <w:spacing w:line="0" w:lineRule="atLeast"/>
        <w:ind w:left="920" w:hanging="217"/>
        <w:rPr>
          <w:rFonts w:ascii="Times New Roman" w:eastAsia="Times New Roman" w:hAnsi="Times New Roman"/>
          <w:sz w:val="28"/>
        </w:rPr>
      </w:pPr>
      <w:r>
        <w:rPr>
          <w:rFonts w:ascii="Times New Roman" w:eastAsia="Times New Roman" w:hAnsi="Times New Roman"/>
          <w:sz w:val="28"/>
        </w:rPr>
        <w:t>саяси шешімдерді қабылдау жə</w:t>
      </w:r>
      <w:proofErr w:type="gramStart"/>
      <w:r>
        <w:rPr>
          <w:rFonts w:ascii="Times New Roman" w:eastAsia="Times New Roman" w:hAnsi="Times New Roman"/>
          <w:sz w:val="28"/>
        </w:rPr>
        <w:t>не ж</w:t>
      </w:r>
      <w:proofErr w:type="gramEnd"/>
      <w:r>
        <w:rPr>
          <w:rFonts w:ascii="Times New Roman" w:eastAsia="Times New Roman" w:hAnsi="Times New Roman"/>
          <w:sz w:val="28"/>
        </w:rPr>
        <w:t>үзеге асыру; саяси шиеленістерді</w:t>
      </w:r>
    </w:p>
    <w:p w:rsidR="00E33027" w:rsidRDefault="00E33027" w:rsidP="00E33027">
      <w:pPr>
        <w:spacing w:line="4" w:lineRule="exact"/>
        <w:rPr>
          <w:rFonts w:ascii="Times New Roman" w:eastAsia="Times New Roman" w:hAnsi="Times New Roman"/>
          <w:sz w:val="28"/>
        </w:rPr>
      </w:pPr>
    </w:p>
    <w:p w:rsidR="00E33027" w:rsidRDefault="00E33027" w:rsidP="00E33027">
      <w:pPr>
        <w:spacing w:line="0" w:lineRule="atLeast"/>
        <w:rPr>
          <w:rFonts w:ascii="Times New Roman" w:eastAsia="Times New Roman" w:hAnsi="Times New Roman"/>
          <w:sz w:val="28"/>
        </w:rPr>
      </w:pPr>
      <w:r>
        <w:rPr>
          <w:rFonts w:ascii="Times New Roman" w:eastAsia="Times New Roman" w:hAnsi="Times New Roman"/>
          <w:sz w:val="28"/>
        </w:rPr>
        <w:t>шешу;</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«паблик рилейшнз»;</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сайлаушы;</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саяси басқару;</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айла-шарғы;</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имиджді қалыптастыру;</w:t>
      </w:r>
    </w:p>
    <w:p w:rsidR="00E33027" w:rsidRDefault="00E33027" w:rsidP="00E33027">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саяси тəуекелдің оптимизациясы.</w:t>
      </w: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97"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b/>
          <w:sz w:val="28"/>
        </w:rPr>
      </w:pPr>
      <w:r>
        <w:rPr>
          <w:rFonts w:ascii="Times New Roman" w:eastAsia="Times New Roman" w:hAnsi="Times New Roman"/>
          <w:b/>
          <w:sz w:val="28"/>
        </w:rPr>
        <w:t>12.2 Саяси технологиялар типологиясы</w:t>
      </w:r>
    </w:p>
    <w:p w:rsidR="00E33027" w:rsidRDefault="00E33027" w:rsidP="00E33027">
      <w:pPr>
        <w:spacing w:line="325" w:lineRule="exact"/>
        <w:rPr>
          <w:rFonts w:ascii="Times New Roman" w:eastAsia="Times New Roman" w:hAnsi="Times New Roman"/>
        </w:rPr>
      </w:pPr>
    </w:p>
    <w:p w:rsidR="00E33027" w:rsidRDefault="00E33027" w:rsidP="00E33027">
      <w:pPr>
        <w:spacing w:line="255"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Кеңірек таралғандары - саяси технологиялардың функционалдық түрлері. Олардың міндеттері - басқару мен биліктің түрлі субъектілерінің </w:t>
      </w:r>
      <w:proofErr w:type="gramStart"/>
      <w:r>
        <w:rPr>
          <w:rFonts w:ascii="Times New Roman" w:eastAsia="Times New Roman" w:hAnsi="Times New Roman"/>
          <w:sz w:val="28"/>
        </w:rPr>
        <w:t>р</w:t>
      </w:r>
      <w:proofErr w:type="gramEnd"/>
      <w:r>
        <w:rPr>
          <w:rFonts w:ascii="Times New Roman" w:eastAsia="Times New Roman" w:hAnsi="Times New Roman"/>
          <w:sz w:val="28"/>
        </w:rPr>
        <w:t>өлдік жүктемелерін рационализациялау жəне алгоритмизациялау:</w:t>
      </w:r>
    </w:p>
    <w:p w:rsidR="00E33027" w:rsidRDefault="00E33027" w:rsidP="00E33027">
      <w:pPr>
        <w:spacing w:line="255" w:lineRule="auto"/>
        <w:ind w:right="20" w:firstLine="710"/>
        <w:jc w:val="both"/>
        <w:rPr>
          <w:rFonts w:ascii="Times New Roman" w:eastAsia="Times New Roman" w:hAnsi="Times New Roman"/>
          <w:sz w:val="28"/>
        </w:rPr>
        <w:sectPr w:rsidR="00E33027">
          <w:pgSz w:w="11900" w:h="16838"/>
          <w:pgMar w:top="1106" w:right="1124" w:bottom="171" w:left="1140" w:header="0" w:footer="0" w:gutter="0"/>
          <w:cols w:space="0" w:equalWidth="0">
            <w:col w:w="9640"/>
          </w:cols>
          <w:docGrid w:linePitch="360"/>
        </w:sectPr>
      </w:pPr>
    </w:p>
    <w:p w:rsidR="00E33027" w:rsidRDefault="00E33027" w:rsidP="00E33027">
      <w:pPr>
        <w:spacing w:line="346" w:lineRule="exact"/>
        <w:rPr>
          <w:rFonts w:ascii="Times New Roman" w:eastAsia="Times New Roman" w:hAnsi="Times New Roman"/>
        </w:rPr>
      </w:pPr>
    </w:p>
    <w:p w:rsidR="00E33027" w:rsidRDefault="00E33027" w:rsidP="00E33027">
      <w:pPr>
        <w:spacing w:line="0" w:lineRule="atLeast"/>
        <w:jc w:val="center"/>
        <w:rPr>
          <w:rFonts w:ascii="Times New Roman" w:eastAsia="Times New Roman" w:hAnsi="Times New Roman"/>
          <w:sz w:val="28"/>
        </w:rPr>
      </w:pPr>
      <w:r>
        <w:rPr>
          <w:rFonts w:ascii="Times New Roman" w:eastAsia="Times New Roman" w:hAnsi="Times New Roman"/>
          <w:sz w:val="28"/>
        </w:rPr>
        <w:t>91</w:t>
      </w:r>
    </w:p>
    <w:p w:rsidR="00E33027" w:rsidRDefault="00E33027" w:rsidP="00E33027">
      <w:pPr>
        <w:spacing w:line="0" w:lineRule="atLeast"/>
        <w:jc w:val="center"/>
        <w:rPr>
          <w:rFonts w:ascii="Times New Roman" w:eastAsia="Times New Roman" w:hAnsi="Times New Roman"/>
          <w:sz w:val="28"/>
        </w:rPr>
        <w:sectPr w:rsidR="00E33027">
          <w:type w:val="continuous"/>
          <w:pgSz w:w="11900" w:h="16838"/>
          <w:pgMar w:top="1106" w:right="1124" w:bottom="171" w:left="1140" w:header="0" w:footer="0" w:gutter="0"/>
          <w:cols w:space="0" w:equalWidth="0">
            <w:col w:w="9640"/>
          </w:cols>
          <w:docGrid w:linePitch="360"/>
        </w:sectPr>
      </w:pPr>
    </w:p>
    <w:p w:rsidR="00E33027" w:rsidRDefault="00E33027" w:rsidP="00E33027">
      <w:pPr>
        <w:numPr>
          <w:ilvl w:val="0"/>
          <w:numId w:val="3"/>
        </w:numPr>
        <w:tabs>
          <w:tab w:val="left" w:pos="860"/>
        </w:tabs>
        <w:spacing w:line="0" w:lineRule="atLeast"/>
        <w:ind w:left="860" w:hanging="157"/>
        <w:rPr>
          <w:rFonts w:ascii="Times New Roman" w:eastAsia="Times New Roman" w:hAnsi="Times New Roman"/>
          <w:sz w:val="28"/>
        </w:rPr>
      </w:pPr>
      <w:bookmarkStart w:id="1" w:name="page92"/>
      <w:bookmarkEnd w:id="1"/>
      <w:r>
        <w:rPr>
          <w:rFonts w:ascii="Times New Roman" w:eastAsia="Times New Roman" w:hAnsi="Times New Roman"/>
          <w:sz w:val="28"/>
        </w:rPr>
        <w:lastRenderedPageBreak/>
        <w:t>шешім қабылдау,</w:t>
      </w:r>
    </w:p>
    <w:p w:rsidR="00E33027" w:rsidRDefault="00E33027" w:rsidP="00E33027">
      <w:pPr>
        <w:spacing w:line="42" w:lineRule="exact"/>
        <w:rPr>
          <w:rFonts w:ascii="Times New Roman" w:eastAsia="Times New Roman" w:hAnsi="Times New Roman"/>
          <w:sz w:val="28"/>
        </w:rPr>
      </w:pPr>
    </w:p>
    <w:p w:rsidR="00E33027" w:rsidRDefault="00E33027" w:rsidP="00E33027">
      <w:pPr>
        <w:numPr>
          <w:ilvl w:val="0"/>
          <w:numId w:val="3"/>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қызығушылықтардың сəйкес келуі,</w:t>
      </w:r>
    </w:p>
    <w:p w:rsidR="00E33027" w:rsidRDefault="00E33027" w:rsidP="00E33027">
      <w:pPr>
        <w:numPr>
          <w:ilvl w:val="0"/>
          <w:numId w:val="3"/>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келісім - шарт жүргізу,</w:t>
      </w:r>
    </w:p>
    <w:p w:rsidR="00E33027" w:rsidRDefault="00E33027" w:rsidP="00E33027">
      <w:pPr>
        <w:numPr>
          <w:ilvl w:val="0"/>
          <w:numId w:val="3"/>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 xml:space="preserve">қоғаммен байланыс жəне </w:t>
      </w:r>
      <w:proofErr w:type="gramStart"/>
      <w:r>
        <w:rPr>
          <w:rFonts w:ascii="Times New Roman" w:eastAsia="Times New Roman" w:hAnsi="Times New Roman"/>
          <w:sz w:val="28"/>
        </w:rPr>
        <w:t>т.б</w:t>
      </w:r>
      <w:proofErr w:type="gramEnd"/>
      <w:r>
        <w:rPr>
          <w:rFonts w:ascii="Times New Roman" w:eastAsia="Times New Roman" w:hAnsi="Times New Roman"/>
          <w:sz w:val="28"/>
        </w:rPr>
        <w:t>.</w:t>
      </w:r>
    </w:p>
    <w:p w:rsidR="00E33027" w:rsidRDefault="00E33027" w:rsidP="00E33027">
      <w:pPr>
        <w:spacing w:line="241" w:lineRule="auto"/>
        <w:ind w:left="700" w:right="20"/>
        <w:rPr>
          <w:rFonts w:ascii="Times New Roman" w:eastAsia="Times New Roman" w:hAnsi="Times New Roman"/>
          <w:sz w:val="28"/>
        </w:rPr>
      </w:pPr>
      <w:r>
        <w:rPr>
          <w:rFonts w:ascii="Times New Roman" w:eastAsia="Times New Roman" w:hAnsi="Times New Roman"/>
          <w:sz w:val="28"/>
        </w:rPr>
        <w:t>Ақыр аяғында олар осы процестерді бақылау мен басқ</w:t>
      </w:r>
      <w:proofErr w:type="gramStart"/>
      <w:r>
        <w:rPr>
          <w:rFonts w:ascii="Times New Roman" w:eastAsia="Times New Roman" w:hAnsi="Times New Roman"/>
          <w:sz w:val="28"/>
        </w:rPr>
        <w:t>ару</w:t>
      </w:r>
      <w:proofErr w:type="gramEnd"/>
      <w:r>
        <w:rPr>
          <w:rFonts w:ascii="Times New Roman" w:eastAsia="Times New Roman" w:hAnsi="Times New Roman"/>
          <w:sz w:val="28"/>
        </w:rPr>
        <w:t>ға бағытталған. Саяси технологиялардың құралдық əртүрлілігі нақты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əрекетті</w:t>
      </w:r>
    </w:p>
    <w:p w:rsidR="00E33027" w:rsidRDefault="00E33027" w:rsidP="00E33027">
      <w:pPr>
        <w:spacing w:line="1" w:lineRule="exact"/>
        <w:rPr>
          <w:rFonts w:ascii="Times New Roman" w:eastAsia="Times New Roman" w:hAnsi="Times New Roman"/>
        </w:rPr>
      </w:pPr>
    </w:p>
    <w:p w:rsidR="00E33027" w:rsidRDefault="00E33027" w:rsidP="00E33027">
      <w:pPr>
        <w:spacing w:line="239" w:lineRule="auto"/>
        <w:ind w:right="20"/>
        <w:rPr>
          <w:rFonts w:ascii="Times New Roman" w:eastAsia="Times New Roman" w:hAnsi="Times New Roman"/>
          <w:sz w:val="28"/>
        </w:rPr>
      </w:pPr>
      <w:proofErr w:type="gramStart"/>
      <w:r>
        <w:rPr>
          <w:rFonts w:ascii="Times New Roman" w:eastAsia="Times New Roman" w:hAnsi="Times New Roman"/>
          <w:sz w:val="28"/>
        </w:rPr>
        <w:t>рационализациялау</w:t>
      </w:r>
      <w:proofErr w:type="gramEnd"/>
      <w:r>
        <w:rPr>
          <w:rFonts w:ascii="Times New Roman" w:eastAsia="Times New Roman" w:hAnsi="Times New Roman"/>
          <w:sz w:val="28"/>
        </w:rPr>
        <w:t>ға бағытталған техниканы ұқсату, ал шын мəнісінде мүлдем басқа мақсаттарды көздейді жəне оны жасырады.</w:t>
      </w:r>
    </w:p>
    <w:p w:rsidR="00E33027" w:rsidRDefault="00E33027" w:rsidP="00E33027">
      <w:pPr>
        <w:spacing w:line="2" w:lineRule="exact"/>
        <w:rPr>
          <w:rFonts w:ascii="Times New Roman" w:eastAsia="Times New Roman" w:hAnsi="Times New Roman"/>
        </w:rPr>
      </w:pPr>
    </w:p>
    <w:p w:rsidR="00E33027" w:rsidRDefault="00E33027" w:rsidP="00E33027">
      <w:pPr>
        <w:spacing w:line="239" w:lineRule="auto"/>
        <w:ind w:right="20" w:firstLine="710"/>
        <w:rPr>
          <w:rFonts w:ascii="Times New Roman" w:eastAsia="Times New Roman" w:hAnsi="Times New Roman"/>
          <w:sz w:val="28"/>
        </w:rPr>
      </w:pPr>
      <w:r>
        <w:rPr>
          <w:rFonts w:ascii="Times New Roman" w:eastAsia="Times New Roman" w:hAnsi="Times New Roman"/>
          <w:sz w:val="28"/>
        </w:rPr>
        <w:t>Заттық технологиялар (мақ</w:t>
      </w:r>
      <w:proofErr w:type="gramStart"/>
      <w:r>
        <w:rPr>
          <w:rFonts w:ascii="Times New Roman" w:eastAsia="Times New Roman" w:hAnsi="Times New Roman"/>
          <w:sz w:val="28"/>
        </w:rPr>
        <w:t>сат</w:t>
      </w:r>
      <w:proofErr w:type="gramEnd"/>
      <w:r>
        <w:rPr>
          <w:rFonts w:ascii="Times New Roman" w:eastAsia="Times New Roman" w:hAnsi="Times New Roman"/>
          <w:sz w:val="28"/>
        </w:rPr>
        <w:t>қа жетудің сол немесе басқа тəсілдері қолданылатын аумақтарының көзқарасы бойынша):</w:t>
      </w:r>
    </w:p>
    <w:p w:rsidR="00E33027" w:rsidRDefault="00E33027" w:rsidP="00E33027">
      <w:pPr>
        <w:spacing w:line="2" w:lineRule="exact"/>
        <w:rPr>
          <w:rFonts w:ascii="Times New Roman" w:eastAsia="Times New Roman" w:hAnsi="Times New Roman"/>
        </w:rPr>
      </w:pPr>
    </w:p>
    <w:p w:rsidR="00E33027" w:rsidRDefault="00E33027" w:rsidP="00E33027">
      <w:pPr>
        <w:numPr>
          <w:ilvl w:val="0"/>
          <w:numId w:val="4"/>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электоралды;</w:t>
      </w:r>
    </w:p>
    <w:p w:rsidR="00E33027" w:rsidRDefault="00E33027" w:rsidP="00E33027">
      <w:pPr>
        <w:numPr>
          <w:ilvl w:val="0"/>
          <w:numId w:val="4"/>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жақтау техникалары;</w:t>
      </w:r>
    </w:p>
    <w:p w:rsidR="00E33027" w:rsidRDefault="00E33027" w:rsidP="00E33027">
      <w:pPr>
        <w:numPr>
          <w:ilvl w:val="0"/>
          <w:numId w:val="4"/>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компьютерлік жə</w:t>
      </w:r>
      <w:proofErr w:type="gramStart"/>
      <w:r>
        <w:rPr>
          <w:rFonts w:ascii="Times New Roman" w:eastAsia="Times New Roman" w:hAnsi="Times New Roman"/>
          <w:sz w:val="28"/>
        </w:rPr>
        <w:t>не</w:t>
      </w:r>
      <w:proofErr w:type="gramEnd"/>
      <w:r>
        <w:rPr>
          <w:rFonts w:ascii="Times New Roman" w:eastAsia="Times New Roman" w:hAnsi="Times New Roman"/>
          <w:sz w:val="28"/>
        </w:rPr>
        <w:t xml:space="preserve"> ақпараттық технологиялар;</w:t>
      </w:r>
    </w:p>
    <w:p w:rsidR="00E33027" w:rsidRDefault="00E33027" w:rsidP="00E33027">
      <w:pPr>
        <w:numPr>
          <w:ilvl w:val="0"/>
          <w:numId w:val="4"/>
        </w:numPr>
        <w:tabs>
          <w:tab w:val="left" w:pos="936"/>
        </w:tabs>
        <w:spacing w:line="239" w:lineRule="auto"/>
        <w:ind w:right="20" w:firstLine="703"/>
        <w:rPr>
          <w:rFonts w:ascii="Times New Roman" w:eastAsia="Times New Roman" w:hAnsi="Times New Roman"/>
          <w:sz w:val="28"/>
        </w:rPr>
      </w:pPr>
      <w:r>
        <w:rPr>
          <w:rFonts w:ascii="Times New Roman" w:eastAsia="Times New Roman" w:hAnsi="Times New Roman"/>
          <w:sz w:val="28"/>
        </w:rPr>
        <w:t>дипломатиялық немесе əскери салада қолданылатын келісім-шарттық əді</w:t>
      </w:r>
      <w:proofErr w:type="gramStart"/>
      <w:r>
        <w:rPr>
          <w:rFonts w:ascii="Times New Roman" w:eastAsia="Times New Roman" w:hAnsi="Times New Roman"/>
          <w:sz w:val="28"/>
        </w:rPr>
        <w:t>с-т</w:t>
      </w:r>
      <w:proofErr w:type="gramEnd"/>
      <w:r>
        <w:rPr>
          <w:rFonts w:ascii="Times New Roman" w:eastAsia="Times New Roman" w:hAnsi="Times New Roman"/>
          <w:sz w:val="28"/>
        </w:rPr>
        <w:t>əсілдер мен процедуралар.</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Нормативті жəне девиантты технологиялар.</w:t>
      </w:r>
    </w:p>
    <w:p w:rsidR="00E33027" w:rsidRDefault="00E33027" w:rsidP="00E33027">
      <w:pPr>
        <w:spacing w:line="241" w:lineRule="auto"/>
        <w:ind w:right="20" w:firstLine="710"/>
        <w:rPr>
          <w:rFonts w:ascii="Times New Roman" w:eastAsia="Times New Roman" w:hAnsi="Times New Roman"/>
          <w:sz w:val="28"/>
        </w:rPr>
      </w:pPr>
      <w:r>
        <w:rPr>
          <w:rFonts w:ascii="Times New Roman" w:eastAsia="Times New Roman" w:hAnsi="Times New Roman"/>
          <w:sz w:val="28"/>
        </w:rPr>
        <w:t>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 регламентациясының сипаты мен деңгейі тұрғысынан нормативті жəне девиантты технологияларды бөліп көрсетуге болады.</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239" w:lineRule="auto"/>
        <w:ind w:firstLine="710"/>
        <w:rPr>
          <w:rFonts w:ascii="Times New Roman" w:eastAsia="Times New Roman" w:hAnsi="Times New Roman"/>
          <w:sz w:val="28"/>
        </w:rPr>
      </w:pPr>
      <w:r>
        <w:rPr>
          <w:rFonts w:ascii="Times New Roman" w:eastAsia="Times New Roman" w:hAnsi="Times New Roman"/>
          <w:sz w:val="28"/>
        </w:rPr>
        <w:t>Нормативті технологиялар - ол қоғамдағы (ұйымдағы) заңдармен, нормалармен, салт-дə</w:t>
      </w:r>
      <w:proofErr w:type="gramStart"/>
      <w:r>
        <w:rPr>
          <w:rFonts w:ascii="Times New Roman" w:eastAsia="Times New Roman" w:hAnsi="Times New Roman"/>
          <w:sz w:val="28"/>
        </w:rPr>
        <w:t>ст</w:t>
      </w:r>
      <w:proofErr w:type="gramEnd"/>
      <w:r>
        <w:rPr>
          <w:rFonts w:ascii="Times New Roman" w:eastAsia="Times New Roman" w:hAnsi="Times New Roman"/>
          <w:sz w:val="28"/>
        </w:rPr>
        <w:t>үрлермен қатаң негізделген іс-əрекет əдістері.</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Девиантты технологиялар нормативті технологияларға қарам</w:t>
      </w:r>
      <w:proofErr w:type="gramStart"/>
      <w:r>
        <w:rPr>
          <w:rFonts w:ascii="Times New Roman" w:eastAsia="Times New Roman" w:hAnsi="Times New Roman"/>
          <w:sz w:val="28"/>
        </w:rPr>
        <w:t>а-</w:t>
      </w:r>
      <w:proofErr w:type="gramEnd"/>
      <w:r>
        <w:rPr>
          <w:rFonts w:ascii="Times New Roman" w:eastAsia="Times New Roman" w:hAnsi="Times New Roman"/>
          <w:sz w:val="28"/>
        </w:rPr>
        <w:t>қарсы, олар талаптар мен стандарттардан ауытқыған іс- əрекет тəсілі болып табылады. Оларға заңға немесе қоғамдық моральдің нормасына қайшы «сұ</w:t>
      </w:r>
      <w:proofErr w:type="gramStart"/>
      <w:r>
        <w:rPr>
          <w:rFonts w:ascii="Times New Roman" w:eastAsia="Times New Roman" w:hAnsi="Times New Roman"/>
          <w:sz w:val="28"/>
        </w:rPr>
        <w:t>р</w:t>
      </w:r>
      <w:proofErr w:type="gramEnd"/>
      <w:r>
        <w:rPr>
          <w:rFonts w:ascii="Times New Roman" w:eastAsia="Times New Roman" w:hAnsi="Times New Roman"/>
          <w:sz w:val="28"/>
        </w:rPr>
        <w:t>» жəне «қара» технологиялар жатады.</w:t>
      </w:r>
    </w:p>
    <w:p w:rsidR="00E33027" w:rsidRDefault="00E33027" w:rsidP="00E33027">
      <w:pPr>
        <w:spacing w:line="3" w:lineRule="exact"/>
        <w:rPr>
          <w:rFonts w:ascii="Times New Roman" w:eastAsia="Times New Roman" w:hAnsi="Times New Roman"/>
          <w:sz w:val="28"/>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Технологияның қарастырылған түрлеріне биліктік-саяси жəне мемлекетті</w:t>
      </w:r>
      <w:proofErr w:type="gramStart"/>
      <w:r>
        <w:rPr>
          <w:rFonts w:ascii="Times New Roman" w:eastAsia="Times New Roman" w:hAnsi="Times New Roman"/>
          <w:sz w:val="28"/>
        </w:rPr>
        <w:t>к-</w:t>
      </w:r>
      <w:proofErr w:type="gramEnd"/>
      <w:r>
        <w:rPr>
          <w:rFonts w:ascii="Times New Roman" w:eastAsia="Times New Roman" w:hAnsi="Times New Roman"/>
          <w:sz w:val="28"/>
        </w:rPr>
        <w:t>əкімшіліктік мақсаттарға қол жеткізудің айқын жəне көлеңкелі əдістерін жатқызады.</w:t>
      </w:r>
    </w:p>
    <w:p w:rsidR="00E33027" w:rsidRDefault="00E33027" w:rsidP="00E33027">
      <w:pPr>
        <w:spacing w:line="2" w:lineRule="exact"/>
        <w:rPr>
          <w:rFonts w:ascii="Times New Roman" w:eastAsia="Times New Roman" w:hAnsi="Times New Roman"/>
          <w:sz w:val="28"/>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 xml:space="preserve">Бұл типтердің біріншісі, мысалы биліктің қауымдастықпен, халықпен диалогынан көруге болады, мұнда биліктің ел алдындағы сипаты байқалады, шын мəнінде ол мемлекетті басқарудың қалыптасқан жүйесінің жəне саяси тəртіптің өзіндік </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өрсеткіші ролін атқарады. Дегенмен мұндай басқару мен биліктің техникалары, тəсілдері көбінесе демонстрациялық, «көрмелік» сипатқа ие, олар қоғамдық </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ікірмен қарым-қатынасқа жəне онда белсенді, тиімді биліктің бейнесін жасауға бағдарланады. Осыған қоса оларда мемлекеттік шешімдерді дайындаудың шынайы процесімен </w:t>
      </w:r>
      <w:proofErr w:type="gramStart"/>
      <w:r>
        <w:rPr>
          <w:rFonts w:ascii="Times New Roman" w:eastAsia="Times New Roman" w:hAnsi="Times New Roman"/>
          <w:sz w:val="28"/>
        </w:rPr>
        <w:t>тəж</w:t>
      </w:r>
      <w:proofErr w:type="gramEnd"/>
      <w:r>
        <w:rPr>
          <w:rFonts w:ascii="Times New Roman" w:eastAsia="Times New Roman" w:hAnsi="Times New Roman"/>
          <w:sz w:val="28"/>
        </w:rPr>
        <w:t>ірибелік байланысы əлсіз, кейде мүлдем болмауы мүмкін.</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Басқару мен биліктің көлеңкелі технологиялары тəжірибелік </w:t>
      </w:r>
      <w:proofErr w:type="gramStart"/>
      <w:r>
        <w:rPr>
          <w:rFonts w:ascii="Times New Roman" w:eastAsia="Times New Roman" w:hAnsi="Times New Roman"/>
          <w:sz w:val="28"/>
        </w:rPr>
        <w:t>к</w:t>
      </w:r>
      <w:proofErr w:type="gramEnd"/>
      <w:r>
        <w:rPr>
          <w:rFonts w:ascii="Times New Roman" w:eastAsia="Times New Roman" w:hAnsi="Times New Roman"/>
          <w:sz w:val="28"/>
        </w:rPr>
        <w:t>өзқарас тұрғысынан мемлекеттік ресурстарды бөлу жəне билікті қолдану процестері маңызды, анықтаушы бола тұра, іс-əрекеттің стандартталған жəне алгоритмденген əдіс-тəсілдеріне қарағанда технологияның уникалды (аяқ асты, жағдайлық) өте əлсіз деңгейімен ерекшеленеді.</w:t>
      </w:r>
    </w:p>
    <w:p w:rsidR="00E33027" w:rsidRDefault="00E33027" w:rsidP="00E33027">
      <w:pPr>
        <w:spacing w:line="239" w:lineRule="auto"/>
        <w:ind w:right="20" w:firstLine="710"/>
        <w:jc w:val="both"/>
        <w:rPr>
          <w:rFonts w:ascii="Times New Roman" w:eastAsia="Times New Roman" w:hAnsi="Times New Roman"/>
          <w:sz w:val="28"/>
        </w:rPr>
        <w:sectPr w:rsidR="00E33027">
          <w:pgSz w:w="11900" w:h="16838"/>
          <w:pgMar w:top="1106" w:right="1124" w:bottom="171" w:left="1140" w:header="0" w:footer="0" w:gutter="0"/>
          <w:cols w:space="0" w:equalWidth="0">
            <w:col w:w="9640"/>
          </w:cols>
          <w:docGrid w:linePitch="360"/>
        </w:sect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E33027" w:rsidRDefault="00E33027" w:rsidP="00E33027">
      <w:pPr>
        <w:spacing w:line="236" w:lineRule="exact"/>
        <w:rPr>
          <w:rFonts w:ascii="Times New Roman" w:eastAsia="Times New Roman" w:hAnsi="Times New Roman"/>
        </w:rPr>
      </w:pPr>
    </w:p>
    <w:p w:rsidR="00E33027" w:rsidRDefault="00E33027" w:rsidP="00E33027">
      <w:pPr>
        <w:spacing w:line="0" w:lineRule="atLeast"/>
        <w:jc w:val="center"/>
        <w:rPr>
          <w:rFonts w:ascii="Times New Roman" w:eastAsia="Times New Roman" w:hAnsi="Times New Roman"/>
          <w:sz w:val="28"/>
        </w:rPr>
      </w:pPr>
      <w:r>
        <w:rPr>
          <w:rFonts w:ascii="Times New Roman" w:eastAsia="Times New Roman" w:hAnsi="Times New Roman"/>
          <w:sz w:val="28"/>
        </w:rPr>
        <w:t>92</w:t>
      </w:r>
    </w:p>
    <w:p w:rsidR="00E33027" w:rsidRDefault="00E33027" w:rsidP="00E33027">
      <w:pPr>
        <w:spacing w:line="0" w:lineRule="atLeast"/>
        <w:jc w:val="center"/>
        <w:rPr>
          <w:rFonts w:ascii="Times New Roman" w:eastAsia="Times New Roman" w:hAnsi="Times New Roman"/>
          <w:sz w:val="28"/>
        </w:rPr>
        <w:sectPr w:rsidR="00E33027">
          <w:type w:val="continuous"/>
          <w:pgSz w:w="11900" w:h="16838"/>
          <w:pgMar w:top="1106" w:right="1124" w:bottom="171" w:left="1140" w:header="0" w:footer="0" w:gutter="0"/>
          <w:cols w:space="0" w:equalWidth="0">
            <w:col w:w="9640"/>
          </w:cols>
          <w:docGrid w:linePitch="360"/>
        </w:sectPr>
      </w:pPr>
    </w:p>
    <w:p w:rsidR="00E33027" w:rsidRDefault="00E33027" w:rsidP="00E33027">
      <w:pPr>
        <w:spacing w:line="0" w:lineRule="atLeast"/>
        <w:ind w:left="700"/>
        <w:rPr>
          <w:rFonts w:ascii="Times New Roman" w:eastAsia="Times New Roman" w:hAnsi="Times New Roman"/>
          <w:b/>
          <w:sz w:val="28"/>
        </w:rPr>
      </w:pPr>
      <w:bookmarkStart w:id="2" w:name="page93"/>
      <w:bookmarkEnd w:id="2"/>
      <w:r>
        <w:rPr>
          <w:rFonts w:ascii="Times New Roman" w:eastAsia="Times New Roman" w:hAnsi="Times New Roman"/>
          <w:b/>
          <w:sz w:val="28"/>
        </w:rPr>
        <w:lastRenderedPageBreak/>
        <w:t>12.3 Саяси жарнама жəне маркетинг</w:t>
      </w:r>
    </w:p>
    <w:p w:rsidR="00E33027" w:rsidRDefault="00E33027" w:rsidP="00E33027">
      <w:pPr>
        <w:spacing w:line="320" w:lineRule="exact"/>
        <w:rPr>
          <w:rFonts w:ascii="Times New Roman" w:eastAsia="Times New Roman" w:hAnsi="Times New Roman"/>
        </w:rPr>
      </w:pPr>
    </w:p>
    <w:p w:rsidR="00E33027" w:rsidRDefault="00E33027" w:rsidP="00E33027">
      <w:pPr>
        <w:spacing w:line="244" w:lineRule="auto"/>
        <w:ind w:right="20" w:firstLine="710"/>
        <w:jc w:val="both"/>
        <w:rPr>
          <w:rFonts w:ascii="Times New Roman" w:eastAsia="Times New Roman" w:hAnsi="Times New Roman"/>
          <w:sz w:val="28"/>
        </w:rPr>
      </w:pPr>
      <w:r>
        <w:rPr>
          <w:rFonts w:ascii="Times New Roman" w:eastAsia="Times New Roman" w:hAnsi="Times New Roman"/>
          <w:sz w:val="28"/>
        </w:rPr>
        <w:t>Саяси жарнаманың негізгі міндеті саяси кү</w:t>
      </w:r>
      <w:proofErr w:type="gramStart"/>
      <w:r>
        <w:rPr>
          <w:rFonts w:ascii="Times New Roman" w:eastAsia="Times New Roman" w:hAnsi="Times New Roman"/>
          <w:sz w:val="28"/>
        </w:rPr>
        <w:t>шт</w:t>
      </w:r>
      <w:proofErr w:type="gramEnd"/>
      <w:r>
        <w:rPr>
          <w:rFonts w:ascii="Times New Roman" w:eastAsia="Times New Roman" w:hAnsi="Times New Roman"/>
          <w:sz w:val="28"/>
        </w:rPr>
        <w:t>ің немесе саясаттың шындыққа сай имиджін қалыптастыру болып табылады. Ол саяси платформалардың жəне сайлау алдындағы бағдарламалардың мəнісін тез есте қалатындай, қолжетімді, эмоционалды, қысқа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 нұсқа, қайталанбастай етіп ұсынуға, сондай-ақ сайлаушыларды оларды қолдауға бағыттауға міндетті. Осыған қоса саяси жарнамалардың міндеті болып саяси субъектінің сипаты туралы көзқарастарды бұқаралық санаға енгізу жəне қалыптастыру, </w:t>
      </w:r>
      <w:proofErr w:type="gramStart"/>
      <w:r>
        <w:rPr>
          <w:rFonts w:ascii="Times New Roman" w:eastAsia="Times New Roman" w:hAnsi="Times New Roman"/>
          <w:sz w:val="28"/>
        </w:rPr>
        <w:t>жан</w:t>
      </w:r>
      <w:proofErr w:type="gramEnd"/>
      <w:r>
        <w:rPr>
          <w:rFonts w:ascii="Times New Roman" w:eastAsia="Times New Roman" w:hAnsi="Times New Roman"/>
          <w:sz w:val="28"/>
        </w:rPr>
        <w:t>ға жайлы психологиялық жағдайды жасау табылады.</w:t>
      </w:r>
    </w:p>
    <w:p w:rsidR="00E33027" w:rsidRDefault="00E33027" w:rsidP="00E33027">
      <w:pPr>
        <w:spacing w:line="2" w:lineRule="exact"/>
        <w:rPr>
          <w:rFonts w:ascii="Times New Roman" w:eastAsia="Times New Roman" w:hAnsi="Times New Roman"/>
        </w:rPr>
      </w:pPr>
    </w:p>
    <w:p w:rsidR="00E33027" w:rsidRDefault="00E33027" w:rsidP="00E33027">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Саяси процестің тəжірибесі көрсеті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отырғандай, сайлау компаниясының сəттілігінің шарттарының бірі болып орталық өзекті ұранды анықтап алу табылады. АҚ</w:t>
      </w:r>
      <w:proofErr w:type="gramStart"/>
      <w:r>
        <w:rPr>
          <w:rFonts w:ascii="Times New Roman" w:eastAsia="Times New Roman" w:hAnsi="Times New Roman"/>
          <w:sz w:val="28"/>
        </w:rPr>
        <w:t>Ш</w:t>
      </w:r>
      <w:proofErr w:type="gramEnd"/>
      <w:r>
        <w:rPr>
          <w:rFonts w:ascii="Times New Roman" w:eastAsia="Times New Roman" w:hAnsi="Times New Roman"/>
          <w:sz w:val="28"/>
        </w:rPr>
        <w:t xml:space="preserve"> президенттігіне үміткерлердің барлығы сайлау алды кампанияда белгілі бір ұранмен шықты: Ф. Рузвельт «Төрт еркіндік» пен «</w:t>
      </w:r>
      <w:proofErr w:type="gramStart"/>
      <w:r>
        <w:rPr>
          <w:rFonts w:ascii="Times New Roman" w:eastAsia="Times New Roman" w:hAnsi="Times New Roman"/>
          <w:sz w:val="28"/>
        </w:rPr>
        <w:t>Жа</w:t>
      </w:r>
      <w:proofErr w:type="gramEnd"/>
      <w:r>
        <w:rPr>
          <w:rFonts w:ascii="Times New Roman" w:eastAsia="Times New Roman" w:hAnsi="Times New Roman"/>
          <w:sz w:val="28"/>
        </w:rPr>
        <w:t>ңа бағытты» («Картаны қайта тарату») үндеді, Г. Трумэн - «əділ бағыт», «Біз сене алатын өзгерістер», «Иə, біздің қолымыздан келеді» атты ұрандарды қолданды.</w:t>
      </w:r>
    </w:p>
    <w:p w:rsidR="00E33027" w:rsidRDefault="00E33027" w:rsidP="00E33027">
      <w:pPr>
        <w:spacing w:line="319" w:lineRule="exact"/>
        <w:rPr>
          <w:rFonts w:ascii="Times New Roman" w:eastAsia="Times New Roman" w:hAnsi="Times New Roman"/>
        </w:rPr>
      </w:pPr>
    </w:p>
    <w:p w:rsidR="00E33027" w:rsidRDefault="00E33027" w:rsidP="00E33027">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Мысал ретінде келті</w:t>
      </w:r>
      <w:proofErr w:type="gramStart"/>
      <w:r>
        <w:rPr>
          <w:rFonts w:ascii="Times New Roman" w:eastAsia="Times New Roman" w:hAnsi="Times New Roman"/>
          <w:sz w:val="28"/>
        </w:rPr>
        <w:t>р</w:t>
      </w:r>
      <w:proofErr w:type="gramEnd"/>
      <w:r>
        <w:rPr>
          <w:rFonts w:ascii="Times New Roman" w:eastAsia="Times New Roman" w:hAnsi="Times New Roman"/>
          <w:sz w:val="28"/>
        </w:rPr>
        <w:t>ілген ұрандар - ол саяси жарнаманың өзінше бір түрлері, олардың мақсаты - адамдарға эмоционалдық тұрғыдан ықпал ету, олардың назарын нақты саяси көшбасшылар мен олардың артында тұрған саяси күштерге аудару.</w:t>
      </w:r>
    </w:p>
    <w:p w:rsidR="00E33027" w:rsidRDefault="00E33027" w:rsidP="00E33027">
      <w:pPr>
        <w:spacing w:line="3" w:lineRule="exact"/>
        <w:rPr>
          <w:rFonts w:ascii="Times New Roman" w:eastAsia="Times New Roman" w:hAnsi="Times New Roman"/>
        </w:rPr>
      </w:pPr>
    </w:p>
    <w:p w:rsidR="00E33027" w:rsidRDefault="00E33027" w:rsidP="00E33027">
      <w:pPr>
        <w:tabs>
          <w:tab w:val="left" w:pos="1460"/>
          <w:tab w:val="left" w:pos="3200"/>
          <w:tab w:val="left" w:pos="4860"/>
          <w:tab w:val="left" w:pos="5740"/>
          <w:tab w:val="left" w:pos="6640"/>
          <w:tab w:val="left" w:pos="7600"/>
          <w:tab w:val="left" w:pos="8960"/>
        </w:tabs>
        <w:spacing w:line="0" w:lineRule="atLeast"/>
        <w:ind w:left="700"/>
        <w:rPr>
          <w:rFonts w:ascii="Times New Roman" w:eastAsia="Times New Roman" w:hAnsi="Times New Roman"/>
          <w:sz w:val="27"/>
        </w:rPr>
      </w:pPr>
      <w:r>
        <w:rPr>
          <w:rFonts w:ascii="Times New Roman" w:eastAsia="Times New Roman" w:hAnsi="Times New Roman"/>
          <w:sz w:val="28"/>
        </w:rPr>
        <w:t>Кең</w:t>
      </w:r>
      <w:r>
        <w:rPr>
          <w:rFonts w:ascii="Times New Roman" w:eastAsia="Times New Roman" w:hAnsi="Times New Roman"/>
          <w:sz w:val="28"/>
        </w:rPr>
        <w:tab/>
      </w:r>
      <w:proofErr w:type="gramStart"/>
      <w:r>
        <w:rPr>
          <w:rFonts w:ascii="Times New Roman" w:eastAsia="Times New Roman" w:hAnsi="Times New Roman"/>
          <w:sz w:val="28"/>
        </w:rPr>
        <w:t>электорат</w:t>
      </w:r>
      <w:proofErr w:type="gramEnd"/>
      <w:r>
        <w:rPr>
          <w:rFonts w:ascii="Times New Roman" w:eastAsia="Times New Roman" w:hAnsi="Times New Roman"/>
          <w:sz w:val="28"/>
        </w:rPr>
        <w:t>қа</w:t>
      </w:r>
      <w:r>
        <w:rPr>
          <w:rFonts w:ascii="Times New Roman" w:eastAsia="Times New Roman" w:hAnsi="Times New Roman"/>
          <w:sz w:val="28"/>
        </w:rPr>
        <w:tab/>
        <w:t>қолжетімді</w:t>
      </w:r>
      <w:r>
        <w:rPr>
          <w:rFonts w:ascii="Times New Roman" w:eastAsia="Times New Roman" w:hAnsi="Times New Roman"/>
          <w:sz w:val="28"/>
        </w:rPr>
        <w:tab/>
        <w:t>болу</w:t>
      </w:r>
      <w:r>
        <w:rPr>
          <w:rFonts w:ascii="Times New Roman" w:eastAsia="Times New Roman" w:hAnsi="Times New Roman"/>
          <w:sz w:val="28"/>
        </w:rPr>
        <w:tab/>
        <w:t>үшін</w:t>
      </w:r>
      <w:r>
        <w:rPr>
          <w:rFonts w:ascii="Times New Roman" w:eastAsia="Times New Roman" w:hAnsi="Times New Roman"/>
          <w:sz w:val="28"/>
        </w:rPr>
        <w:tab/>
        <w:t>саяси</w:t>
      </w:r>
      <w:r>
        <w:rPr>
          <w:rFonts w:ascii="Times New Roman" w:eastAsia="Times New Roman" w:hAnsi="Times New Roman"/>
          <w:sz w:val="28"/>
        </w:rPr>
        <w:tab/>
        <w:t>жарнама</w:t>
      </w:r>
      <w:r>
        <w:rPr>
          <w:rFonts w:ascii="Times New Roman" w:eastAsia="Times New Roman" w:hAnsi="Times New Roman"/>
        </w:rPr>
        <w:tab/>
      </w:r>
      <w:r>
        <w:rPr>
          <w:rFonts w:ascii="Times New Roman" w:eastAsia="Times New Roman" w:hAnsi="Times New Roman"/>
          <w:sz w:val="27"/>
        </w:rPr>
        <w:t>саяси</w:t>
      </w:r>
    </w:p>
    <w:p w:rsidR="00E33027" w:rsidRDefault="00E33027" w:rsidP="00E33027">
      <w:pPr>
        <w:spacing w:line="239" w:lineRule="auto"/>
        <w:ind w:right="20"/>
        <w:jc w:val="both"/>
        <w:rPr>
          <w:rFonts w:ascii="Times New Roman" w:eastAsia="Times New Roman" w:hAnsi="Times New Roman"/>
          <w:sz w:val="28"/>
        </w:rPr>
      </w:pPr>
      <w:r>
        <w:rPr>
          <w:rFonts w:ascii="Times New Roman" w:eastAsia="Times New Roman" w:hAnsi="Times New Roman"/>
          <w:sz w:val="28"/>
        </w:rPr>
        <w:t xml:space="preserve">бағдарламаларды қарапайым </w:t>
      </w:r>
      <w:proofErr w:type="gramStart"/>
      <w:r>
        <w:rPr>
          <w:rFonts w:ascii="Times New Roman" w:eastAsia="Times New Roman" w:hAnsi="Times New Roman"/>
          <w:sz w:val="28"/>
        </w:rPr>
        <w:t>альтернативалар</w:t>
      </w:r>
      <w:proofErr w:type="gramEnd"/>
      <w:r>
        <w:rPr>
          <w:rFonts w:ascii="Times New Roman" w:eastAsia="Times New Roman" w:hAnsi="Times New Roman"/>
          <w:sz w:val="28"/>
        </w:rPr>
        <w:t>ға əкеле отырып қарапайымдандырады.</w:t>
      </w:r>
    </w:p>
    <w:p w:rsidR="00E33027" w:rsidRDefault="00E33027" w:rsidP="00E33027">
      <w:pPr>
        <w:spacing w:line="2" w:lineRule="exact"/>
        <w:rPr>
          <w:rFonts w:ascii="Times New Roman" w:eastAsia="Times New Roman" w:hAnsi="Times New Roman"/>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Саяси жарнаманың басты құралы - телевидение. Оның партиялар арасындағы күрестегі маңызды </w:t>
      </w:r>
      <w:proofErr w:type="gramStart"/>
      <w:r>
        <w:rPr>
          <w:rFonts w:ascii="Times New Roman" w:eastAsia="Times New Roman" w:hAnsi="Times New Roman"/>
          <w:sz w:val="28"/>
        </w:rPr>
        <w:t>р</w:t>
      </w:r>
      <w:proofErr w:type="gramEnd"/>
      <w:r>
        <w:rPr>
          <w:rFonts w:ascii="Times New Roman" w:eastAsia="Times New Roman" w:hAnsi="Times New Roman"/>
          <w:sz w:val="28"/>
        </w:rPr>
        <w:t>өлі өзара тығыз байланысты екі факторға негізделеді.</w:t>
      </w:r>
    </w:p>
    <w:p w:rsidR="00E33027" w:rsidRDefault="00E33027" w:rsidP="00E33027">
      <w:pPr>
        <w:spacing w:line="3" w:lineRule="exact"/>
        <w:rPr>
          <w:rFonts w:ascii="Times New Roman" w:eastAsia="Times New Roman" w:hAnsi="Times New Roman"/>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Телевидениеден кейінгі саяси күрес пен саяси жарнаманың технологиясын өзгерткен келесі фактор болып осы процестерде компьтерлік технологияларды кеңінен қолдану табылады. Оның іргетасы 1960 жылы Нью-Йорктегі «Симулмэтикс» фирмасына Дж. Кеннеди өзінің католиктік шіркеуге қатысын қалай жеткізгені дұрыс екендігін анықтау тапсырылғанда, басқаша айтқанда, ең алғаш зерттеу мəселесі президенттің имиджі болған кезде қаланды.</w:t>
      </w:r>
    </w:p>
    <w:p w:rsidR="00E33027" w:rsidRDefault="00E33027" w:rsidP="00E33027">
      <w:pPr>
        <w:spacing w:line="2" w:lineRule="exact"/>
        <w:rPr>
          <w:rFonts w:ascii="Times New Roman" w:eastAsia="Times New Roman" w:hAnsi="Times New Roman"/>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Компьютерлік технологияларды қолдану тиімділігі мəліметтің жинақталуының шексіз мүмкіндіктерімен ғана емес, сонымен бірге оны мұқият жəне жылдам талдауға, мақсатты түрде пайдалану мен сұ</w:t>
      </w:r>
      <w:proofErr w:type="gramStart"/>
      <w:r>
        <w:rPr>
          <w:rFonts w:ascii="Times New Roman" w:eastAsia="Times New Roman" w:hAnsi="Times New Roman"/>
          <w:sz w:val="28"/>
        </w:rPr>
        <w:t>рыптау</w:t>
      </w:r>
      <w:proofErr w:type="gramEnd"/>
      <w:r>
        <w:rPr>
          <w:rFonts w:ascii="Times New Roman" w:eastAsia="Times New Roman" w:hAnsi="Times New Roman"/>
          <w:sz w:val="28"/>
        </w:rPr>
        <w:t>ға да байланысты.</w:t>
      </w:r>
    </w:p>
    <w:p w:rsidR="00E33027" w:rsidRDefault="00E33027" w:rsidP="00E33027">
      <w:pPr>
        <w:spacing w:line="4" w:lineRule="exact"/>
        <w:rPr>
          <w:rFonts w:ascii="Times New Roman" w:eastAsia="Times New Roman" w:hAnsi="Times New Roman"/>
        </w:rPr>
      </w:pPr>
    </w:p>
    <w:p w:rsidR="00E33027" w:rsidRDefault="00E33027" w:rsidP="00E33027">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Əлеуметтанулық сұраулар нəтижесінде алынған жəне компьютерде өң</w:t>
      </w:r>
      <w:proofErr w:type="gramStart"/>
      <w:r>
        <w:rPr>
          <w:rFonts w:ascii="Times New Roman" w:eastAsia="Times New Roman" w:hAnsi="Times New Roman"/>
          <w:sz w:val="28"/>
        </w:rPr>
        <w:t>делген</w:t>
      </w:r>
      <w:proofErr w:type="gramEnd"/>
      <w:r>
        <w:rPr>
          <w:rFonts w:ascii="Times New Roman" w:eastAsia="Times New Roman" w:hAnsi="Times New Roman"/>
          <w:sz w:val="28"/>
        </w:rPr>
        <w:t xml:space="preserve"> ақпарат сайлаушылардың нақты топтары мен электораттың басым көңіл-күйлері мен күтулерін тез анықтауға мүмкіндік береді. Анықталған тенденцияларға сəйкес үміткердің имиджін «түзету» мүмкіндігі пайда болады, одан кейін БАҚ түзетілген бейнені </w:t>
      </w:r>
      <w:proofErr w:type="gramStart"/>
      <w:r>
        <w:rPr>
          <w:rFonts w:ascii="Times New Roman" w:eastAsia="Times New Roman" w:hAnsi="Times New Roman"/>
          <w:sz w:val="28"/>
        </w:rPr>
        <w:t>сайлаушылар</w:t>
      </w:r>
      <w:proofErr w:type="gramEnd"/>
      <w:r>
        <w:rPr>
          <w:rFonts w:ascii="Times New Roman" w:eastAsia="Times New Roman" w:hAnsi="Times New Roman"/>
          <w:sz w:val="28"/>
        </w:rPr>
        <w:t>ға шұғыл жеткізеді.</w:t>
      </w:r>
    </w:p>
    <w:p w:rsidR="00E33027" w:rsidRDefault="00E33027" w:rsidP="00E33027">
      <w:pPr>
        <w:spacing w:line="3" w:lineRule="exact"/>
        <w:rPr>
          <w:rFonts w:ascii="Times New Roman" w:eastAsia="Times New Roman" w:hAnsi="Times New Roman"/>
        </w:rPr>
      </w:pPr>
    </w:p>
    <w:p w:rsidR="00E33027" w:rsidRDefault="00E33027" w:rsidP="00E33027">
      <w:pPr>
        <w:spacing w:line="239" w:lineRule="auto"/>
        <w:ind w:right="20" w:firstLine="710"/>
        <w:jc w:val="both"/>
        <w:rPr>
          <w:rFonts w:ascii="Times New Roman" w:eastAsia="Times New Roman" w:hAnsi="Times New Roman"/>
          <w:sz w:val="28"/>
        </w:rPr>
      </w:pPr>
      <w:proofErr w:type="gramStart"/>
      <w:r>
        <w:rPr>
          <w:rFonts w:ascii="Times New Roman" w:eastAsia="Times New Roman" w:hAnsi="Times New Roman"/>
          <w:sz w:val="28"/>
        </w:rPr>
        <w:t>Б</w:t>
      </w:r>
      <w:proofErr w:type="gramEnd"/>
      <w:r>
        <w:rPr>
          <w:rFonts w:ascii="Times New Roman" w:eastAsia="Times New Roman" w:hAnsi="Times New Roman"/>
          <w:sz w:val="28"/>
        </w:rPr>
        <w:t>ірақ саяси маркетингтің негізгі күші сайлау алдындағы іс - шараларында емес, сайлаушының психологиясындағы, оның қызығушылықтарын,</w:t>
      </w:r>
    </w:p>
    <w:p w:rsidR="00E33027" w:rsidRDefault="00E33027" w:rsidP="00E33027">
      <w:pPr>
        <w:spacing w:line="239" w:lineRule="auto"/>
        <w:ind w:right="20" w:firstLine="710"/>
        <w:jc w:val="both"/>
        <w:rPr>
          <w:rFonts w:ascii="Times New Roman" w:eastAsia="Times New Roman" w:hAnsi="Times New Roman"/>
          <w:sz w:val="28"/>
        </w:rPr>
        <w:sectPr w:rsidR="00E33027">
          <w:pgSz w:w="11900" w:h="16838"/>
          <w:pgMar w:top="1107" w:right="1124" w:bottom="171" w:left="1140" w:header="0" w:footer="0" w:gutter="0"/>
          <w:cols w:space="0" w:equalWidth="0">
            <w:col w:w="9640"/>
          </w:cols>
          <w:docGrid w:linePitch="360"/>
        </w:sectPr>
      </w:pPr>
    </w:p>
    <w:p w:rsidR="00E33027" w:rsidRDefault="00E33027" w:rsidP="00E33027">
      <w:pPr>
        <w:spacing w:line="142" w:lineRule="exact"/>
        <w:rPr>
          <w:rFonts w:ascii="Times New Roman" w:eastAsia="Times New Roman" w:hAnsi="Times New Roman"/>
        </w:rPr>
      </w:pPr>
    </w:p>
    <w:p w:rsidR="00E33027" w:rsidRDefault="00E33027" w:rsidP="00E33027">
      <w:pPr>
        <w:spacing w:line="0" w:lineRule="atLeast"/>
        <w:jc w:val="center"/>
        <w:rPr>
          <w:rFonts w:ascii="Times New Roman" w:eastAsia="Times New Roman" w:hAnsi="Times New Roman"/>
          <w:sz w:val="28"/>
        </w:rPr>
      </w:pPr>
      <w:r>
        <w:rPr>
          <w:rFonts w:ascii="Times New Roman" w:eastAsia="Times New Roman" w:hAnsi="Times New Roman"/>
          <w:sz w:val="28"/>
        </w:rPr>
        <w:t>93</w:t>
      </w:r>
    </w:p>
    <w:p w:rsidR="00E33027" w:rsidRDefault="00E33027" w:rsidP="00E33027">
      <w:pPr>
        <w:spacing w:line="0" w:lineRule="atLeast"/>
        <w:jc w:val="center"/>
        <w:rPr>
          <w:rFonts w:ascii="Times New Roman" w:eastAsia="Times New Roman" w:hAnsi="Times New Roman"/>
          <w:sz w:val="28"/>
        </w:rPr>
        <w:sectPr w:rsidR="00E33027">
          <w:type w:val="continuous"/>
          <w:pgSz w:w="11900" w:h="16838"/>
          <w:pgMar w:top="1107" w:right="1124" w:bottom="171" w:left="1140" w:header="0" w:footer="0" w:gutter="0"/>
          <w:cols w:space="0" w:equalWidth="0">
            <w:col w:w="9640"/>
          </w:cols>
          <w:docGrid w:linePitch="360"/>
        </w:sectPr>
      </w:pPr>
    </w:p>
    <w:p w:rsidR="00E33027" w:rsidRDefault="00E33027" w:rsidP="00E33027">
      <w:pPr>
        <w:spacing w:line="247" w:lineRule="auto"/>
        <w:jc w:val="both"/>
        <w:rPr>
          <w:rFonts w:ascii="Times New Roman" w:eastAsia="Times New Roman" w:hAnsi="Times New Roman"/>
          <w:sz w:val="28"/>
        </w:rPr>
      </w:pPr>
      <w:bookmarkStart w:id="3" w:name="page94"/>
      <w:bookmarkEnd w:id="3"/>
      <w:r>
        <w:rPr>
          <w:rFonts w:ascii="Times New Roman" w:eastAsia="Times New Roman" w:hAnsi="Times New Roman"/>
          <w:sz w:val="28"/>
        </w:rPr>
        <w:lastRenderedPageBreak/>
        <w:t xml:space="preserve">құндылықтары мен күтулерін анықтаудағы ғылыми тəсілдерде жəне осылардың барлығын үміткердің имиджі мен саяси платформасын қалыптастыру үшін қолдануда, саяси </w:t>
      </w:r>
      <w:proofErr w:type="gramStart"/>
      <w:r>
        <w:rPr>
          <w:rFonts w:ascii="Times New Roman" w:eastAsia="Times New Roman" w:hAnsi="Times New Roman"/>
          <w:sz w:val="28"/>
        </w:rPr>
        <w:t>күрест</w:t>
      </w:r>
      <w:proofErr w:type="gramEnd"/>
      <w:r>
        <w:rPr>
          <w:rFonts w:ascii="Times New Roman" w:eastAsia="Times New Roman" w:hAnsi="Times New Roman"/>
          <w:sz w:val="28"/>
        </w:rPr>
        <w:t>ің технологиясының ұсақ бөлшектеріне деген қатынаста.</w:t>
      </w:r>
    </w:p>
    <w:p w:rsidR="00E33027" w:rsidRDefault="00E33027" w:rsidP="00E33027">
      <w:pPr>
        <w:spacing w:line="4" w:lineRule="exact"/>
        <w:rPr>
          <w:rFonts w:ascii="Times New Roman" w:eastAsia="Times New Roman" w:hAnsi="Times New Roman"/>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Қоғаммен байланыс. «Паблик рилейшнз» (П</w:t>
      </w:r>
      <w:proofErr w:type="gramStart"/>
      <w:r>
        <w:rPr>
          <w:rFonts w:ascii="Times New Roman" w:eastAsia="Times New Roman" w:hAnsi="Times New Roman"/>
          <w:sz w:val="28"/>
        </w:rPr>
        <w:t>Р-</w:t>
      </w:r>
      <w:proofErr w:type="gramEnd"/>
      <w:r>
        <w:rPr>
          <w:rFonts w:ascii="Times New Roman" w:eastAsia="Times New Roman" w:hAnsi="Times New Roman"/>
          <w:sz w:val="28"/>
        </w:rPr>
        <w:t>қоғаммен байланыс) аумағындағы іс-əрекет билікке, қоғамдық пікір мен сайлаушыға тікелей ықпалды ұйымдастыруға негізделген үгіт - насихаттың ерекше саласы болып табылады.</w:t>
      </w:r>
    </w:p>
    <w:p w:rsidR="00E33027" w:rsidRDefault="00E33027" w:rsidP="00E33027">
      <w:pPr>
        <w:spacing w:line="3" w:lineRule="exact"/>
        <w:rPr>
          <w:rFonts w:ascii="Times New Roman" w:eastAsia="Times New Roman" w:hAnsi="Times New Roman"/>
        </w:rPr>
      </w:pPr>
    </w:p>
    <w:p w:rsidR="00E33027" w:rsidRDefault="00E33027" w:rsidP="00E33027">
      <w:pPr>
        <w:spacing w:line="239" w:lineRule="auto"/>
        <w:ind w:firstLine="710"/>
        <w:jc w:val="both"/>
        <w:rPr>
          <w:rFonts w:ascii="Times New Roman" w:eastAsia="Times New Roman" w:hAnsi="Times New Roman"/>
          <w:sz w:val="28"/>
        </w:rPr>
      </w:pPr>
      <w:proofErr w:type="gramStart"/>
      <w:r>
        <w:rPr>
          <w:rFonts w:ascii="Times New Roman" w:eastAsia="Times New Roman" w:hAnsi="Times New Roman"/>
          <w:sz w:val="28"/>
        </w:rPr>
        <w:t>ПР</w:t>
      </w:r>
      <w:proofErr w:type="gramEnd"/>
      <w:r>
        <w:rPr>
          <w:rFonts w:ascii="Times New Roman" w:eastAsia="Times New Roman" w:hAnsi="Times New Roman"/>
          <w:sz w:val="28"/>
        </w:rPr>
        <w:t xml:space="preserve"> мамандарының анықтамасы бойынша оның саласы мыналарға таратылады:</w:t>
      </w:r>
    </w:p>
    <w:p w:rsidR="00E33027" w:rsidRDefault="00E33027" w:rsidP="00E33027">
      <w:pPr>
        <w:spacing w:line="2" w:lineRule="exact"/>
        <w:rPr>
          <w:rFonts w:ascii="Times New Roman" w:eastAsia="Times New Roman" w:hAnsi="Times New Roman"/>
        </w:rPr>
      </w:pPr>
    </w:p>
    <w:p w:rsidR="00E33027" w:rsidRDefault="00E33027" w:rsidP="00E33027">
      <w:pPr>
        <w:numPr>
          <w:ilvl w:val="0"/>
          <w:numId w:val="5"/>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 xml:space="preserve">қауымдастыққа </w:t>
      </w:r>
      <w:proofErr w:type="gramStart"/>
      <w:r>
        <w:rPr>
          <w:rFonts w:ascii="Times New Roman" w:eastAsia="Times New Roman" w:hAnsi="Times New Roman"/>
          <w:sz w:val="28"/>
        </w:rPr>
        <w:t>а</w:t>
      </w:r>
      <w:proofErr w:type="gramEnd"/>
      <w:r>
        <w:rPr>
          <w:rFonts w:ascii="Times New Roman" w:eastAsia="Times New Roman" w:hAnsi="Times New Roman"/>
          <w:sz w:val="28"/>
        </w:rPr>
        <w:t>қпарат жеткізу</w:t>
      </w:r>
    </w:p>
    <w:p w:rsidR="00E33027" w:rsidRDefault="00E33027" w:rsidP="00E33027">
      <w:pPr>
        <w:numPr>
          <w:ilvl w:val="0"/>
          <w:numId w:val="5"/>
        </w:numPr>
        <w:tabs>
          <w:tab w:val="left" w:pos="970"/>
        </w:tabs>
        <w:spacing w:line="239" w:lineRule="auto"/>
        <w:ind w:firstLine="703"/>
        <w:rPr>
          <w:rFonts w:ascii="Times New Roman" w:eastAsia="Times New Roman" w:hAnsi="Times New Roman"/>
          <w:sz w:val="28"/>
        </w:rPr>
      </w:pPr>
      <w:r>
        <w:rPr>
          <w:rFonts w:ascii="Times New Roman" w:eastAsia="Times New Roman" w:hAnsi="Times New Roman"/>
          <w:sz w:val="28"/>
        </w:rPr>
        <w:t xml:space="preserve">адамдардың ойлары мен əрекеттерін өзгертуге </w:t>
      </w:r>
      <w:proofErr w:type="gramStart"/>
      <w:r>
        <w:rPr>
          <w:rFonts w:ascii="Times New Roman" w:eastAsia="Times New Roman" w:hAnsi="Times New Roman"/>
          <w:sz w:val="28"/>
        </w:rPr>
        <w:t>ба</w:t>
      </w:r>
      <w:proofErr w:type="gramEnd"/>
      <w:r>
        <w:rPr>
          <w:rFonts w:ascii="Times New Roman" w:eastAsia="Times New Roman" w:hAnsi="Times New Roman"/>
          <w:sz w:val="28"/>
        </w:rPr>
        <w:t>ғытталған сендіру процесі,</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5"/>
        </w:numPr>
        <w:tabs>
          <w:tab w:val="left" w:pos="893"/>
        </w:tabs>
        <w:spacing w:line="239" w:lineRule="auto"/>
        <w:ind w:firstLine="703"/>
        <w:rPr>
          <w:rFonts w:ascii="Times New Roman" w:eastAsia="Times New Roman" w:hAnsi="Times New Roman"/>
          <w:sz w:val="28"/>
        </w:rPr>
      </w:pPr>
      <w:r>
        <w:rPr>
          <w:rFonts w:ascii="Times New Roman" w:eastAsia="Times New Roman" w:hAnsi="Times New Roman"/>
          <w:sz w:val="28"/>
        </w:rPr>
        <w:t>ұйымдастырушыклиент пен қоғамдастықтың қызығушылықтарын өзара келісімге келтіруге күш салу.</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 xml:space="preserve">Тарихи анықтама. </w:t>
      </w:r>
      <w:proofErr w:type="gramStart"/>
      <w:r>
        <w:rPr>
          <w:rFonts w:ascii="Times New Roman" w:eastAsia="Times New Roman" w:hAnsi="Times New Roman"/>
          <w:sz w:val="28"/>
        </w:rPr>
        <w:t>ПР</w:t>
      </w:r>
      <w:proofErr w:type="gramEnd"/>
      <w:r>
        <w:rPr>
          <w:rFonts w:ascii="Times New Roman" w:eastAsia="Times New Roman" w:hAnsi="Times New Roman"/>
          <w:sz w:val="28"/>
        </w:rPr>
        <w:t xml:space="preserve">, кəсіби іс-əрекеттің түрі ретінде АҚШ президенті Э. Джексон өзінің кабинетінің құрамына бұрынғы репортер А. Кендалланы (ол алғашқы президенттік баспасөз хатшысы болып саналады) енгізген кезде, АҚШ-та өткен ғасырдың басында пайда болды. Оның міндетіне қоғамдық </w:t>
      </w:r>
      <w:proofErr w:type="gramStart"/>
      <w:r>
        <w:rPr>
          <w:rFonts w:ascii="Times New Roman" w:eastAsia="Times New Roman" w:hAnsi="Times New Roman"/>
          <w:sz w:val="28"/>
        </w:rPr>
        <w:t>п</w:t>
      </w:r>
      <w:proofErr w:type="gramEnd"/>
      <w:r>
        <w:rPr>
          <w:rFonts w:ascii="Times New Roman" w:eastAsia="Times New Roman" w:hAnsi="Times New Roman"/>
          <w:sz w:val="28"/>
        </w:rPr>
        <w:t>ікірлерді талдау, президент сөздерін дайындау, баспасөз баяны (пресс-релиз) шығару, президенттің елдегі іссапарларын жергілікті баспаларда қолайлы көрсетуді дайындау кірді.</w:t>
      </w:r>
    </w:p>
    <w:p w:rsidR="00E33027" w:rsidRDefault="00E33027" w:rsidP="00E33027">
      <w:pPr>
        <w:spacing w:line="2"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 xml:space="preserve">Жүргізілген </w:t>
      </w:r>
      <w:proofErr w:type="gramStart"/>
      <w:r>
        <w:rPr>
          <w:rFonts w:ascii="Times New Roman" w:eastAsia="Times New Roman" w:hAnsi="Times New Roman"/>
          <w:sz w:val="28"/>
        </w:rPr>
        <w:t>ПР</w:t>
      </w:r>
      <w:proofErr w:type="gramEnd"/>
      <w:r>
        <w:rPr>
          <w:rFonts w:ascii="Times New Roman" w:eastAsia="Times New Roman" w:hAnsi="Times New Roman"/>
          <w:sz w:val="28"/>
        </w:rPr>
        <w:t xml:space="preserve"> акциялар шеңберінде заманауи саяси шындық тағы да көне ақиқатты растайды - саясаткердің бейнесін жасау көшбасшының жəне елдің болашағын анықтайды.</w:t>
      </w:r>
    </w:p>
    <w:p w:rsidR="00E33027" w:rsidRDefault="00E33027" w:rsidP="00E33027">
      <w:pPr>
        <w:spacing w:line="2" w:lineRule="exact"/>
        <w:rPr>
          <w:rFonts w:ascii="Times New Roman" w:eastAsia="Times New Roman" w:hAnsi="Times New Roman"/>
          <w:sz w:val="28"/>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Саяси технологиялардың қалыптасуы</w:t>
      </w:r>
    </w:p>
    <w:p w:rsidR="00E33027" w:rsidRDefault="00E33027" w:rsidP="00E33027">
      <w:pPr>
        <w:spacing w:line="239" w:lineRule="auto"/>
        <w:ind w:firstLine="710"/>
        <w:rPr>
          <w:rFonts w:ascii="Times New Roman" w:eastAsia="Times New Roman" w:hAnsi="Times New Roman"/>
          <w:sz w:val="28"/>
        </w:rPr>
      </w:pPr>
      <w:r>
        <w:rPr>
          <w:rFonts w:ascii="Times New Roman" w:eastAsia="Times New Roman" w:hAnsi="Times New Roman"/>
          <w:sz w:val="28"/>
        </w:rPr>
        <w:t>Технологиялардың қалыптасу жəне қызмет ету процестерін түрлі көзқарастар бойынша қ</w:t>
      </w:r>
      <w:proofErr w:type="gramStart"/>
      <w:r>
        <w:rPr>
          <w:rFonts w:ascii="Times New Roman" w:eastAsia="Times New Roman" w:hAnsi="Times New Roman"/>
          <w:sz w:val="28"/>
        </w:rPr>
        <w:t>арастыру</w:t>
      </w:r>
      <w:proofErr w:type="gramEnd"/>
      <w:r>
        <w:rPr>
          <w:rFonts w:ascii="Times New Roman" w:eastAsia="Times New Roman" w:hAnsi="Times New Roman"/>
          <w:sz w:val="28"/>
        </w:rPr>
        <w:t>ға болады:</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5"/>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құрылымдық жағынан</w:t>
      </w:r>
    </w:p>
    <w:p w:rsidR="00E33027" w:rsidRDefault="00E33027" w:rsidP="00E33027">
      <w:pPr>
        <w:numPr>
          <w:ilvl w:val="0"/>
          <w:numId w:val="5"/>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кеңі</w:t>
      </w:r>
      <w:proofErr w:type="gramStart"/>
      <w:r>
        <w:rPr>
          <w:rFonts w:ascii="Times New Roman" w:eastAsia="Times New Roman" w:hAnsi="Times New Roman"/>
          <w:sz w:val="28"/>
        </w:rPr>
        <w:t>ст</w:t>
      </w:r>
      <w:proofErr w:type="gramEnd"/>
      <w:r>
        <w:rPr>
          <w:rFonts w:ascii="Times New Roman" w:eastAsia="Times New Roman" w:hAnsi="Times New Roman"/>
          <w:sz w:val="28"/>
        </w:rPr>
        <w:t>іктік-уақыттық</w:t>
      </w:r>
    </w:p>
    <w:p w:rsidR="00E33027" w:rsidRDefault="00E33027" w:rsidP="00E33027">
      <w:pPr>
        <w:spacing w:line="4" w:lineRule="exact"/>
        <w:rPr>
          <w:rFonts w:ascii="Times New Roman" w:eastAsia="Times New Roman" w:hAnsi="Times New Roman"/>
          <w:sz w:val="28"/>
        </w:rPr>
      </w:pPr>
    </w:p>
    <w:p w:rsidR="00E33027" w:rsidRDefault="00E33027" w:rsidP="00E33027">
      <w:pPr>
        <w:numPr>
          <w:ilvl w:val="0"/>
          <w:numId w:val="5"/>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процессуалдық</w:t>
      </w: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 xml:space="preserve">Құрылымдық тəсіл проблеманы анықтауды, оны шешудің оптималды техникасын табу жəне техникалық қамтамасыз етуді алдын </w:t>
      </w:r>
      <w:proofErr w:type="gramStart"/>
      <w:r>
        <w:rPr>
          <w:rFonts w:ascii="Times New Roman" w:eastAsia="Times New Roman" w:hAnsi="Times New Roman"/>
          <w:sz w:val="28"/>
        </w:rPr>
        <w:t>ала</w:t>
      </w:r>
      <w:proofErr w:type="gramEnd"/>
      <w:r>
        <w:rPr>
          <w:rFonts w:ascii="Times New Roman" w:eastAsia="Times New Roman" w:hAnsi="Times New Roman"/>
          <w:sz w:val="28"/>
        </w:rPr>
        <w:t xml:space="preserve"> анықтайды.</w:t>
      </w:r>
    </w:p>
    <w:p w:rsidR="00E33027" w:rsidRDefault="00E33027" w:rsidP="00E33027">
      <w:pPr>
        <w:spacing w:line="2" w:lineRule="exact"/>
        <w:rPr>
          <w:rFonts w:ascii="Times New Roman" w:eastAsia="Times New Roman" w:hAnsi="Times New Roman"/>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Кеңі</w:t>
      </w:r>
      <w:proofErr w:type="gramStart"/>
      <w:r>
        <w:rPr>
          <w:rFonts w:ascii="Times New Roman" w:eastAsia="Times New Roman" w:hAnsi="Times New Roman"/>
          <w:sz w:val="28"/>
        </w:rPr>
        <w:t>ст</w:t>
      </w:r>
      <w:proofErr w:type="gramEnd"/>
      <w:r>
        <w:rPr>
          <w:rFonts w:ascii="Times New Roman" w:eastAsia="Times New Roman" w:hAnsi="Times New Roman"/>
          <w:sz w:val="28"/>
        </w:rPr>
        <w:t>іктік-уақыттық - қолданылатын құралдары проблема шешіліп жатқан орын мен уақыттың нақты жағдайларымен келісілу қажеттігін білдіреді.</w:t>
      </w:r>
    </w:p>
    <w:p w:rsidR="00E33027" w:rsidRDefault="00E33027" w:rsidP="00E33027">
      <w:pPr>
        <w:spacing w:line="2" w:lineRule="exact"/>
        <w:rPr>
          <w:rFonts w:ascii="Times New Roman" w:eastAsia="Times New Roman" w:hAnsi="Times New Roman"/>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Процессуалдық - мақсатқа жетудің жекелеген өлшемдерін қалыптастыру жағдайлары мен мəні</w:t>
      </w:r>
      <w:proofErr w:type="gramStart"/>
      <w:r>
        <w:rPr>
          <w:rFonts w:ascii="Times New Roman" w:eastAsia="Times New Roman" w:hAnsi="Times New Roman"/>
          <w:sz w:val="28"/>
        </w:rPr>
        <w:t>н</w:t>
      </w:r>
      <w:proofErr w:type="gramEnd"/>
      <w:r>
        <w:rPr>
          <w:rFonts w:ascii="Times New Roman" w:eastAsia="Times New Roman" w:hAnsi="Times New Roman"/>
          <w:sz w:val="28"/>
        </w:rPr>
        <w:t xml:space="preserve"> ашып көрсетеді. Соңғы жағдайда технологияны қалыптастыру логикасы бірегей өзара бөлу процесін білдіреді: «талдау - диагностикалау жəне жағдайды бағалау - болжамдық-жобалық операциялар - мақсатты дайындауəрекеттердің кезектілігін анықтау - ұсыныстарды дайындау».</w:t>
      </w:r>
    </w:p>
    <w:p w:rsidR="00E33027" w:rsidRDefault="00E33027" w:rsidP="00E33027">
      <w:pPr>
        <w:spacing w:line="5" w:lineRule="exact"/>
        <w:rPr>
          <w:rFonts w:ascii="Times New Roman" w:eastAsia="Times New Roman" w:hAnsi="Times New Roman"/>
        </w:rPr>
      </w:pPr>
    </w:p>
    <w:p w:rsidR="00E33027" w:rsidRDefault="00E33027" w:rsidP="00E33027">
      <w:pPr>
        <w:spacing w:line="0" w:lineRule="atLeast"/>
        <w:ind w:left="700"/>
        <w:rPr>
          <w:rFonts w:ascii="Times New Roman" w:eastAsia="Times New Roman" w:hAnsi="Times New Roman"/>
          <w:sz w:val="28"/>
        </w:rPr>
      </w:pPr>
      <w:r>
        <w:rPr>
          <w:rFonts w:ascii="Times New Roman" w:eastAsia="Times New Roman" w:hAnsi="Times New Roman"/>
          <w:sz w:val="28"/>
        </w:rPr>
        <w:t>Технологияларды қалыптастыруда мыналар ескеріледі:</w:t>
      </w:r>
    </w:p>
    <w:p w:rsidR="00E33027" w:rsidRDefault="00E33027" w:rsidP="00E33027">
      <w:pPr>
        <w:numPr>
          <w:ilvl w:val="0"/>
          <w:numId w:val="6"/>
        </w:numPr>
        <w:tabs>
          <w:tab w:val="left" w:pos="860"/>
        </w:tabs>
        <w:spacing w:line="0" w:lineRule="atLeast"/>
        <w:ind w:left="860" w:hanging="157"/>
        <w:rPr>
          <w:rFonts w:ascii="Times New Roman" w:eastAsia="Times New Roman" w:hAnsi="Times New Roman"/>
          <w:sz w:val="28"/>
        </w:rPr>
      </w:pPr>
      <w:proofErr w:type="gramStart"/>
      <w:r>
        <w:rPr>
          <w:rFonts w:ascii="Times New Roman" w:eastAsia="Times New Roman" w:hAnsi="Times New Roman"/>
          <w:sz w:val="28"/>
        </w:rPr>
        <w:t>м</w:t>
      </w:r>
      <w:proofErr w:type="gramEnd"/>
      <w:r>
        <w:rPr>
          <w:rFonts w:ascii="Times New Roman" w:eastAsia="Times New Roman" w:hAnsi="Times New Roman"/>
          <w:sz w:val="28"/>
        </w:rPr>
        <w:t>індеттері</w:t>
      </w:r>
    </w:p>
    <w:p w:rsidR="00E33027" w:rsidRDefault="00E33027" w:rsidP="00E33027">
      <w:pPr>
        <w:spacing w:line="4" w:lineRule="exact"/>
        <w:rPr>
          <w:rFonts w:ascii="Times New Roman" w:eastAsia="Times New Roman" w:hAnsi="Times New Roman"/>
          <w:sz w:val="28"/>
        </w:rPr>
      </w:pPr>
    </w:p>
    <w:p w:rsidR="00E33027" w:rsidRDefault="00E33027" w:rsidP="00E33027">
      <w:pPr>
        <w:numPr>
          <w:ilvl w:val="0"/>
          <w:numId w:val="6"/>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тү</w:t>
      </w:r>
      <w:proofErr w:type="gramStart"/>
      <w:r>
        <w:rPr>
          <w:rFonts w:ascii="Times New Roman" w:eastAsia="Times New Roman" w:hAnsi="Times New Roman"/>
          <w:sz w:val="28"/>
        </w:rPr>
        <w:t>р</w:t>
      </w:r>
      <w:proofErr w:type="gramEnd"/>
      <w:r>
        <w:rPr>
          <w:rFonts w:ascii="Times New Roman" w:eastAsia="Times New Roman" w:hAnsi="Times New Roman"/>
          <w:sz w:val="28"/>
        </w:rPr>
        <w:t>і</w:t>
      </w:r>
    </w:p>
    <w:p w:rsidR="00E33027" w:rsidRDefault="00E33027" w:rsidP="00E33027">
      <w:pPr>
        <w:numPr>
          <w:ilvl w:val="0"/>
          <w:numId w:val="6"/>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əрекет етуші субъектілердің сипаттамасы</w:t>
      </w:r>
    </w:p>
    <w:p w:rsidR="00E33027" w:rsidRDefault="00E33027" w:rsidP="00E33027">
      <w:pPr>
        <w:tabs>
          <w:tab w:val="left" w:pos="860"/>
        </w:tabs>
        <w:spacing w:line="0" w:lineRule="atLeast"/>
        <w:ind w:left="860" w:hanging="157"/>
        <w:rPr>
          <w:rFonts w:ascii="Times New Roman" w:eastAsia="Times New Roman" w:hAnsi="Times New Roman"/>
          <w:sz w:val="28"/>
        </w:rPr>
        <w:sectPr w:rsidR="00E33027">
          <w:pgSz w:w="11900" w:h="16838"/>
          <w:pgMar w:top="1106" w:right="1144" w:bottom="171" w:left="1140" w:header="0" w:footer="0" w:gutter="0"/>
          <w:cols w:space="0" w:equalWidth="0">
            <w:col w:w="9620"/>
          </w:cols>
          <w:docGrid w:linePitch="360"/>
        </w:sectPr>
      </w:pPr>
    </w:p>
    <w:p w:rsidR="00E33027" w:rsidRDefault="00E33027" w:rsidP="00E33027">
      <w:pPr>
        <w:spacing w:line="139" w:lineRule="exact"/>
        <w:rPr>
          <w:rFonts w:ascii="Times New Roman" w:eastAsia="Times New Roman" w:hAnsi="Times New Roman"/>
        </w:rPr>
      </w:pPr>
    </w:p>
    <w:p w:rsidR="00E33027" w:rsidRDefault="00E33027" w:rsidP="00E33027">
      <w:pPr>
        <w:spacing w:line="0" w:lineRule="atLeast"/>
        <w:ind w:right="-19"/>
        <w:jc w:val="center"/>
        <w:rPr>
          <w:rFonts w:ascii="Times New Roman" w:eastAsia="Times New Roman" w:hAnsi="Times New Roman"/>
          <w:sz w:val="28"/>
        </w:rPr>
      </w:pPr>
      <w:r>
        <w:rPr>
          <w:rFonts w:ascii="Times New Roman" w:eastAsia="Times New Roman" w:hAnsi="Times New Roman"/>
          <w:sz w:val="28"/>
        </w:rPr>
        <w:t>94</w:t>
      </w:r>
    </w:p>
    <w:p w:rsidR="00E33027" w:rsidRDefault="00E33027" w:rsidP="00E33027">
      <w:pPr>
        <w:spacing w:line="0" w:lineRule="atLeast"/>
        <w:ind w:right="-19"/>
        <w:jc w:val="center"/>
        <w:rPr>
          <w:rFonts w:ascii="Times New Roman" w:eastAsia="Times New Roman" w:hAnsi="Times New Roman"/>
          <w:sz w:val="28"/>
        </w:rPr>
        <w:sectPr w:rsidR="00E33027">
          <w:type w:val="continuous"/>
          <w:pgSz w:w="11900" w:h="16838"/>
          <w:pgMar w:top="1106" w:right="1144" w:bottom="171" w:left="1140" w:header="0" w:footer="0" w:gutter="0"/>
          <w:cols w:space="0" w:equalWidth="0">
            <w:col w:w="9620"/>
          </w:cols>
          <w:docGrid w:linePitch="360"/>
        </w:sectPr>
      </w:pPr>
    </w:p>
    <w:p w:rsidR="00E33027" w:rsidRDefault="00E33027" w:rsidP="00E33027">
      <w:pPr>
        <w:numPr>
          <w:ilvl w:val="0"/>
          <w:numId w:val="7"/>
        </w:numPr>
        <w:tabs>
          <w:tab w:val="left" w:pos="1013"/>
        </w:tabs>
        <w:spacing w:line="255" w:lineRule="auto"/>
        <w:ind w:right="20" w:firstLine="703"/>
        <w:rPr>
          <w:rFonts w:ascii="Times New Roman" w:eastAsia="Times New Roman" w:hAnsi="Times New Roman"/>
          <w:sz w:val="28"/>
        </w:rPr>
      </w:pPr>
      <w:bookmarkStart w:id="4" w:name="page95"/>
      <w:bookmarkEnd w:id="4"/>
      <w:r>
        <w:rPr>
          <w:rFonts w:ascii="Times New Roman" w:eastAsia="Times New Roman" w:hAnsi="Times New Roman"/>
          <w:sz w:val="28"/>
        </w:rPr>
        <w:lastRenderedPageBreak/>
        <w:t>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əрекеттердің жағдайларының уақытша жəне басқа да маңызды өлшемдері.</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Тəжірибе көрсеті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отырғандай технологиялар «жоғарыдан», басқарушы органдардан, саяси жəне басқа да элитадан берілуі мүмкін, сонымен қатар осындай жағдайларда тұрақты əрекет етуші субъектілердің нақты тəжірибелерін жалпылау нəтижесінде қалыптасуы мүмкін.</w:t>
      </w:r>
    </w:p>
    <w:p w:rsidR="00E33027" w:rsidRDefault="00E33027" w:rsidP="00E33027">
      <w:pPr>
        <w:spacing w:line="3" w:lineRule="exact"/>
        <w:rPr>
          <w:rFonts w:ascii="Times New Roman" w:eastAsia="Times New Roman" w:hAnsi="Times New Roman"/>
          <w:sz w:val="28"/>
        </w:rPr>
      </w:pPr>
    </w:p>
    <w:p w:rsidR="00E33027" w:rsidRDefault="00E33027" w:rsidP="00E33027">
      <w:pPr>
        <w:spacing w:line="239" w:lineRule="auto"/>
        <w:ind w:firstLine="710"/>
        <w:jc w:val="both"/>
        <w:rPr>
          <w:rFonts w:ascii="Times New Roman" w:eastAsia="Times New Roman" w:hAnsi="Times New Roman"/>
          <w:sz w:val="28"/>
        </w:rPr>
      </w:pPr>
      <w:r>
        <w:rPr>
          <w:rFonts w:ascii="Times New Roman" w:eastAsia="Times New Roman" w:hAnsi="Times New Roman"/>
          <w:sz w:val="28"/>
        </w:rPr>
        <w:t>Бірақ көбінесе технологиялар аралас, үйлесімді түрдегі əдістен пайда болады, мұнда нормативт</w:t>
      </w:r>
      <w:proofErr w:type="gramStart"/>
      <w:r>
        <w:rPr>
          <w:rFonts w:ascii="Times New Roman" w:eastAsia="Times New Roman" w:hAnsi="Times New Roman"/>
          <w:sz w:val="28"/>
        </w:rPr>
        <w:t>і-</w:t>
      </w:r>
      <w:proofErr w:type="gramEnd"/>
      <w:r>
        <w:rPr>
          <w:rFonts w:ascii="Times New Roman" w:eastAsia="Times New Roman" w:hAnsi="Times New Roman"/>
          <w:sz w:val="28"/>
        </w:rPr>
        <w:t>мақсатты міндеттер міндетті тəжірибелік шешуге қатысушы тұлғалардың тəжірибесімен жəне бақылауларымен сəйкес келеді. Бір технологиялар ескіру, өзінің тиімділігін жоғалтуы (толығымен немесе біртіндеп) мүмкін; оларды қолдану диапазоны тарылуы мүмкін. Басқа технологиялар үнемі жетілді</w:t>
      </w:r>
      <w:proofErr w:type="gramStart"/>
      <w:r>
        <w:rPr>
          <w:rFonts w:ascii="Times New Roman" w:eastAsia="Times New Roman" w:hAnsi="Times New Roman"/>
          <w:sz w:val="28"/>
        </w:rPr>
        <w:t>р</w:t>
      </w:r>
      <w:proofErr w:type="gramEnd"/>
      <w:r>
        <w:rPr>
          <w:rFonts w:ascii="Times New Roman" w:eastAsia="Times New Roman" w:hAnsi="Times New Roman"/>
          <w:sz w:val="28"/>
        </w:rPr>
        <w:t>іліп, өздерінің «басқарушылық» қабілеттерін арттырып отыруы мүмкін .</w:t>
      </w:r>
    </w:p>
    <w:p w:rsidR="00E33027" w:rsidRDefault="00E33027" w:rsidP="00E33027">
      <w:pPr>
        <w:spacing w:line="6" w:lineRule="exact"/>
        <w:rPr>
          <w:rFonts w:ascii="Times New Roman" w:eastAsia="Times New Roman" w:hAnsi="Times New Roman"/>
          <w:sz w:val="28"/>
        </w:rPr>
      </w:pPr>
    </w:p>
    <w:p w:rsidR="00E33027" w:rsidRDefault="00E33027" w:rsidP="00E33027">
      <w:pPr>
        <w:spacing w:line="239" w:lineRule="auto"/>
        <w:ind w:right="20" w:firstLine="710"/>
        <w:rPr>
          <w:rFonts w:ascii="Times New Roman" w:eastAsia="Times New Roman" w:hAnsi="Times New Roman"/>
          <w:sz w:val="28"/>
        </w:rPr>
      </w:pPr>
      <w:r>
        <w:rPr>
          <w:rFonts w:ascii="Times New Roman" w:eastAsia="Times New Roman" w:hAnsi="Times New Roman"/>
          <w:sz w:val="28"/>
        </w:rPr>
        <w:t>Технологияны қалыптастыруда екі əді</w:t>
      </w:r>
      <w:proofErr w:type="gramStart"/>
      <w:r>
        <w:rPr>
          <w:rFonts w:ascii="Times New Roman" w:eastAsia="Times New Roman" w:hAnsi="Times New Roman"/>
          <w:sz w:val="28"/>
        </w:rPr>
        <w:t>ст</w:t>
      </w:r>
      <w:proofErr w:type="gramEnd"/>
      <w:r>
        <w:rPr>
          <w:rFonts w:ascii="Times New Roman" w:eastAsia="Times New Roman" w:hAnsi="Times New Roman"/>
          <w:sz w:val="28"/>
        </w:rPr>
        <w:t>і бөліп көрсетеді - субъективті жəне аналитикалық.</w:t>
      </w:r>
    </w:p>
    <w:p w:rsidR="00E33027" w:rsidRDefault="00E33027" w:rsidP="00E33027">
      <w:pPr>
        <w:spacing w:line="1" w:lineRule="exact"/>
        <w:rPr>
          <w:rFonts w:ascii="Times New Roman" w:eastAsia="Times New Roman" w:hAnsi="Times New Roman"/>
          <w:sz w:val="28"/>
        </w:rPr>
      </w:pPr>
    </w:p>
    <w:p w:rsidR="00E33027" w:rsidRDefault="00E33027" w:rsidP="00E33027">
      <w:pPr>
        <w:spacing w:line="0" w:lineRule="atLeast"/>
        <w:ind w:firstLine="710"/>
        <w:jc w:val="both"/>
        <w:rPr>
          <w:rFonts w:ascii="Times New Roman" w:eastAsia="Times New Roman" w:hAnsi="Times New Roman"/>
          <w:sz w:val="28"/>
        </w:rPr>
      </w:pPr>
      <w:r>
        <w:rPr>
          <w:rFonts w:ascii="Times New Roman" w:eastAsia="Times New Roman" w:hAnsi="Times New Roman"/>
          <w:sz w:val="28"/>
        </w:rPr>
        <w:t>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іншісі субъективті, волюнтаристік тəсілдерді таратады. Оның негізінде дұрыс ойлау стандарттары, субъектінің тəжірибелік деңгейі мен оның интуициясы, мəдени стереотиптері, əдет, дағдылары жəне </w:t>
      </w:r>
      <w:proofErr w:type="gramStart"/>
      <w:r>
        <w:rPr>
          <w:rFonts w:ascii="Times New Roman" w:eastAsia="Times New Roman" w:hAnsi="Times New Roman"/>
          <w:sz w:val="28"/>
        </w:rPr>
        <w:t>бас</w:t>
      </w:r>
      <w:proofErr w:type="gramEnd"/>
      <w:r>
        <w:rPr>
          <w:rFonts w:ascii="Times New Roman" w:eastAsia="Times New Roman" w:hAnsi="Times New Roman"/>
          <w:sz w:val="28"/>
        </w:rPr>
        <w:t>қа да оның дүниетанымдық жеке ерекшеліктері қаланған.</w:t>
      </w:r>
    </w:p>
    <w:p w:rsidR="00E33027" w:rsidRDefault="00E33027" w:rsidP="00E33027">
      <w:pPr>
        <w:spacing w:line="3" w:lineRule="exact"/>
        <w:rPr>
          <w:rFonts w:ascii="Times New Roman" w:eastAsia="Times New Roman" w:hAnsi="Times New Roman"/>
          <w:sz w:val="28"/>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Екіншісі аналитикалық əдіс субъективтік ерікті шектей отырып, мақ</w:t>
      </w:r>
      <w:proofErr w:type="gramStart"/>
      <w:r>
        <w:rPr>
          <w:rFonts w:ascii="Times New Roman" w:eastAsia="Times New Roman" w:hAnsi="Times New Roman"/>
          <w:sz w:val="28"/>
        </w:rPr>
        <w:t>сат</w:t>
      </w:r>
      <w:proofErr w:type="gramEnd"/>
      <w:r>
        <w:rPr>
          <w:rFonts w:ascii="Times New Roman" w:eastAsia="Times New Roman" w:hAnsi="Times New Roman"/>
          <w:sz w:val="28"/>
        </w:rPr>
        <w:t>қа жетудің негізгі өлшемдері мен шарттарын анықтайтын арнайы талдау əдістері мен процедураларды қолдануға негізделген.</w:t>
      </w:r>
    </w:p>
    <w:p w:rsidR="00E33027" w:rsidRDefault="00E33027" w:rsidP="00E33027">
      <w:pPr>
        <w:spacing w:line="2" w:lineRule="exact"/>
        <w:rPr>
          <w:rFonts w:ascii="Times New Roman" w:eastAsia="Times New Roman" w:hAnsi="Times New Roman"/>
          <w:sz w:val="28"/>
        </w:rPr>
      </w:pP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Мазмұндық көзқарас тұ</w:t>
      </w:r>
      <w:proofErr w:type="gramStart"/>
      <w:r>
        <w:rPr>
          <w:rFonts w:ascii="Times New Roman" w:eastAsia="Times New Roman" w:hAnsi="Times New Roman"/>
          <w:sz w:val="28"/>
        </w:rPr>
        <w:t>р</w:t>
      </w:r>
      <w:proofErr w:type="gramEnd"/>
      <w:r>
        <w:rPr>
          <w:rFonts w:ascii="Times New Roman" w:eastAsia="Times New Roman" w:hAnsi="Times New Roman"/>
          <w:sz w:val="28"/>
        </w:rPr>
        <w:t>ғысынан технологияның қалыптасуының аналитикалық (талдау) түрі төмендегідей бағалау мен сипаттарды болжалдайды:</w:t>
      </w:r>
    </w:p>
    <w:p w:rsidR="00E33027" w:rsidRDefault="00E33027" w:rsidP="00E33027">
      <w:pPr>
        <w:spacing w:line="2" w:lineRule="exact"/>
        <w:rPr>
          <w:rFonts w:ascii="Times New Roman" w:eastAsia="Times New Roman" w:hAnsi="Times New Roman"/>
          <w:sz w:val="28"/>
        </w:rPr>
      </w:pPr>
    </w:p>
    <w:p w:rsidR="00E33027" w:rsidRDefault="00E33027" w:rsidP="00E33027">
      <w:pPr>
        <w:numPr>
          <w:ilvl w:val="0"/>
          <w:numId w:val="7"/>
        </w:numPr>
        <w:tabs>
          <w:tab w:val="left" w:pos="922"/>
        </w:tabs>
        <w:spacing w:line="239" w:lineRule="auto"/>
        <w:ind w:right="20" w:firstLine="703"/>
        <w:rPr>
          <w:rFonts w:ascii="Times New Roman" w:eastAsia="Times New Roman" w:hAnsi="Times New Roman"/>
          <w:sz w:val="28"/>
        </w:rPr>
      </w:pPr>
      <w:r>
        <w:rPr>
          <w:rFonts w:ascii="Times New Roman" w:eastAsia="Times New Roman" w:hAnsi="Times New Roman"/>
          <w:sz w:val="28"/>
        </w:rPr>
        <w:t>нақты авторларды, олардың қызметтік-рөлдік жəне тұлғааралық өзара қары</w:t>
      </w:r>
      <w:proofErr w:type="gramStart"/>
      <w:r>
        <w:rPr>
          <w:rFonts w:ascii="Times New Roman" w:eastAsia="Times New Roman" w:hAnsi="Times New Roman"/>
          <w:sz w:val="28"/>
        </w:rPr>
        <w:t>м-</w:t>
      </w:r>
      <w:proofErr w:type="gramEnd"/>
      <w:r>
        <w:rPr>
          <w:rFonts w:ascii="Times New Roman" w:eastAsia="Times New Roman" w:hAnsi="Times New Roman"/>
          <w:sz w:val="28"/>
        </w:rPr>
        <w:t>қатынастарының сипатын;</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7"/>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əрекеттің регламенті мен нормаларды;</w:t>
      </w:r>
    </w:p>
    <w:p w:rsidR="00E33027" w:rsidRDefault="00E33027" w:rsidP="00E33027">
      <w:pPr>
        <w:numPr>
          <w:ilvl w:val="0"/>
          <w:numId w:val="7"/>
        </w:numPr>
        <w:tabs>
          <w:tab w:val="left" w:pos="922"/>
        </w:tabs>
        <w:spacing w:line="0" w:lineRule="atLeast"/>
        <w:ind w:firstLine="703"/>
        <w:jc w:val="both"/>
        <w:rPr>
          <w:rFonts w:ascii="Times New Roman" w:eastAsia="Times New Roman" w:hAnsi="Times New Roman"/>
          <w:sz w:val="28"/>
        </w:rPr>
      </w:pPr>
      <w:r>
        <w:rPr>
          <w:rFonts w:ascii="Times New Roman" w:eastAsia="Times New Roman" w:hAnsi="Times New Roman"/>
          <w:sz w:val="28"/>
        </w:rPr>
        <w:t>саяси күштерді орналастыру (олардың түрлі саяси мəселелерді шешуі мен түсінуіне байланысты идеологиялық позиция немесе блок бойынша акторларды «ажырату»);</w:t>
      </w:r>
    </w:p>
    <w:p w:rsidR="00E33027" w:rsidRDefault="00E33027" w:rsidP="00E33027">
      <w:pPr>
        <w:spacing w:line="3" w:lineRule="exact"/>
        <w:rPr>
          <w:rFonts w:ascii="Times New Roman" w:eastAsia="Times New Roman" w:hAnsi="Times New Roman"/>
          <w:sz w:val="28"/>
        </w:rPr>
      </w:pPr>
    </w:p>
    <w:p w:rsidR="00E33027" w:rsidRDefault="00E33027" w:rsidP="00E33027">
      <w:pPr>
        <w:numPr>
          <w:ilvl w:val="0"/>
          <w:numId w:val="7"/>
        </w:numPr>
        <w:tabs>
          <w:tab w:val="left" w:pos="893"/>
        </w:tabs>
        <w:spacing w:line="239" w:lineRule="auto"/>
        <w:ind w:right="20" w:firstLine="703"/>
        <w:rPr>
          <w:rFonts w:ascii="Times New Roman" w:eastAsia="Times New Roman" w:hAnsi="Times New Roman"/>
          <w:sz w:val="28"/>
        </w:rPr>
      </w:pPr>
      <w:r>
        <w:rPr>
          <w:rFonts w:ascii="Times New Roman" w:eastAsia="Times New Roman" w:hAnsi="Times New Roman"/>
          <w:sz w:val="28"/>
        </w:rPr>
        <w:t xml:space="preserve">сыртқы жəне ішкі факторлардың ықпалы бойынша </w:t>
      </w:r>
      <w:proofErr w:type="gramStart"/>
      <w:r>
        <w:rPr>
          <w:rFonts w:ascii="Times New Roman" w:eastAsia="Times New Roman" w:hAnsi="Times New Roman"/>
          <w:sz w:val="28"/>
        </w:rPr>
        <w:t>на</w:t>
      </w:r>
      <w:proofErr w:type="gramEnd"/>
      <w:r>
        <w:rPr>
          <w:rFonts w:ascii="Times New Roman" w:eastAsia="Times New Roman" w:hAnsi="Times New Roman"/>
          <w:sz w:val="28"/>
        </w:rPr>
        <w:t>қты акциялар мен интеракцияларды;</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7"/>
        </w:numPr>
        <w:tabs>
          <w:tab w:val="left" w:pos="883"/>
        </w:tabs>
        <w:spacing w:line="239" w:lineRule="auto"/>
        <w:ind w:right="20" w:firstLine="703"/>
        <w:rPr>
          <w:rFonts w:ascii="Times New Roman" w:eastAsia="Times New Roman" w:hAnsi="Times New Roman"/>
          <w:sz w:val="28"/>
        </w:rPr>
      </w:pPr>
      <w:r>
        <w:rPr>
          <w:rFonts w:ascii="Times New Roman" w:eastAsia="Times New Roman" w:hAnsi="Times New Roman"/>
          <w:sz w:val="28"/>
        </w:rPr>
        <w:t>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əрекеттің кеңістіктік (саяси оқиғаны жүзеге асыру орнының тереңдігі, кеңдігі, ені, ұзындығы) жəне уақыттық сипатының өлшемдерін;</w:t>
      </w:r>
    </w:p>
    <w:p w:rsidR="00E33027" w:rsidRDefault="00E33027" w:rsidP="00E33027">
      <w:pPr>
        <w:spacing w:line="1" w:lineRule="exact"/>
        <w:rPr>
          <w:rFonts w:ascii="Times New Roman" w:eastAsia="Times New Roman" w:hAnsi="Times New Roman"/>
          <w:sz w:val="28"/>
        </w:rPr>
      </w:pPr>
    </w:p>
    <w:p w:rsidR="00E33027" w:rsidRDefault="00E33027" w:rsidP="00E33027">
      <w:pPr>
        <w:numPr>
          <w:ilvl w:val="0"/>
          <w:numId w:val="7"/>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қоршаған ортаның əдістемесін;</w:t>
      </w:r>
    </w:p>
    <w:p w:rsidR="00E33027" w:rsidRDefault="00E33027" w:rsidP="00E33027">
      <w:pPr>
        <w:numPr>
          <w:ilvl w:val="0"/>
          <w:numId w:val="7"/>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əрекеттегі адамдардың ресурстары мен қабілеттерін.</w:t>
      </w:r>
    </w:p>
    <w:p w:rsidR="00E33027" w:rsidRDefault="00E33027" w:rsidP="00E33027">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Осы мəселелерді шешуде авторлардың шынайы қатынастарын нақты суреттеуге жəне сəйкес ұсыныстарды құ</w:t>
      </w:r>
      <w:proofErr w:type="gramStart"/>
      <w:r>
        <w:rPr>
          <w:rFonts w:ascii="Times New Roman" w:eastAsia="Times New Roman" w:hAnsi="Times New Roman"/>
          <w:sz w:val="28"/>
        </w:rPr>
        <w:t>растыру</w:t>
      </w:r>
      <w:proofErr w:type="gramEnd"/>
      <w:r>
        <w:rPr>
          <w:rFonts w:ascii="Times New Roman" w:eastAsia="Times New Roman" w:hAnsi="Times New Roman"/>
          <w:sz w:val="28"/>
        </w:rPr>
        <w:t>ға мүмкіншіліктері бар əдістердің барлығы қолданылады.</w:t>
      </w:r>
    </w:p>
    <w:p w:rsidR="00E33027" w:rsidRDefault="00E33027" w:rsidP="00E33027">
      <w:pPr>
        <w:spacing w:line="239" w:lineRule="auto"/>
        <w:ind w:right="20" w:firstLine="710"/>
        <w:jc w:val="both"/>
        <w:rPr>
          <w:rFonts w:ascii="Times New Roman" w:eastAsia="Times New Roman" w:hAnsi="Times New Roman"/>
          <w:sz w:val="28"/>
        </w:rPr>
        <w:sectPr w:rsidR="00E33027">
          <w:pgSz w:w="11900" w:h="16838"/>
          <w:pgMar w:top="1106" w:right="1124" w:bottom="171" w:left="1140" w:header="0" w:footer="0" w:gutter="0"/>
          <w:cols w:space="0" w:equalWidth="0">
            <w:col w:w="9640"/>
          </w:cols>
          <w:docGrid w:linePitch="360"/>
        </w:sectPr>
      </w:pPr>
    </w:p>
    <w:p w:rsidR="00E33027" w:rsidRDefault="00E33027" w:rsidP="00E33027">
      <w:pPr>
        <w:spacing w:line="200" w:lineRule="exact"/>
        <w:rPr>
          <w:rFonts w:ascii="Times New Roman" w:eastAsia="Times New Roman" w:hAnsi="Times New Roman"/>
        </w:rPr>
      </w:pPr>
    </w:p>
    <w:p w:rsidR="00E33027" w:rsidRDefault="00E33027" w:rsidP="00E33027">
      <w:pPr>
        <w:spacing w:line="200" w:lineRule="exact"/>
        <w:rPr>
          <w:rFonts w:ascii="Times New Roman" w:eastAsia="Times New Roman" w:hAnsi="Times New Roman"/>
        </w:rPr>
      </w:pPr>
    </w:p>
    <w:p w:rsidR="00D005C5" w:rsidRDefault="00D005C5">
      <w:bookmarkStart w:id="5" w:name="_GoBack"/>
      <w:bookmarkEnd w:id="5"/>
    </w:p>
    <w:sectPr w:rsidR="00D00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hybridMultilevel"/>
    <w:tmpl w:val="51EAD36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20"/>
    <w:multiLevelType w:val="hybridMultilevel"/>
    <w:tmpl w:val="2D51779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21"/>
    <w:multiLevelType w:val="hybridMultilevel"/>
    <w:tmpl w:val="580BD78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22"/>
    <w:multiLevelType w:val="hybridMultilevel"/>
    <w:tmpl w:val="153EA43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23"/>
    <w:multiLevelType w:val="hybridMultilevel"/>
    <w:tmpl w:val="3855585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24"/>
    <w:multiLevelType w:val="hybridMultilevel"/>
    <w:tmpl w:val="70A64E2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25"/>
    <w:multiLevelType w:val="hybridMultilevel"/>
    <w:tmpl w:val="6A2342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027"/>
    <w:rsid w:val="00327285"/>
    <w:rsid w:val="003C0B0E"/>
    <w:rsid w:val="00404280"/>
    <w:rsid w:val="005D260E"/>
    <w:rsid w:val="00701F71"/>
    <w:rsid w:val="0080337E"/>
    <w:rsid w:val="00862F29"/>
    <w:rsid w:val="00921423"/>
    <w:rsid w:val="00AC08AC"/>
    <w:rsid w:val="00B87744"/>
    <w:rsid w:val="00C71FF8"/>
    <w:rsid w:val="00D005C5"/>
    <w:rsid w:val="00E330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027"/>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027"/>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2086</Words>
  <Characters>11892</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2020-02-20T10:16:00Z</dcterms:created>
  <dcterms:modified xsi:type="dcterms:W3CDTF">2020-02-20T10:16:00Z</dcterms:modified>
</cp:coreProperties>
</file>